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CD" w:rsidRPr="000138CA" w:rsidRDefault="005C4ACD" w:rsidP="00E22038">
      <w:pPr>
        <w:rPr>
          <w:rFonts w:asciiTheme="minorHAnsi" w:hAnsiTheme="minorHAnsi" w:cstheme="minorHAnsi"/>
          <w:sz w:val="18"/>
          <w:szCs w:val="18"/>
        </w:rPr>
        <w:sectPr w:rsidR="005C4ACD" w:rsidRPr="000138CA" w:rsidSect="005C4ACD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669" w:right="991" w:bottom="1418" w:left="993" w:header="170" w:footer="370" w:gutter="0"/>
          <w:cols w:num="2" w:space="708"/>
          <w:titlePg/>
          <w:docGrid w:linePitch="360"/>
        </w:sectPr>
      </w:pPr>
      <w:bookmarkStart w:id="0" w:name="_GoBack"/>
      <w:bookmarkEnd w:id="0"/>
    </w:p>
    <w:p w:rsidR="005C4ACD" w:rsidRPr="000138CA" w:rsidRDefault="005C4ACD" w:rsidP="00E22038">
      <w:pPr>
        <w:rPr>
          <w:rFonts w:asciiTheme="minorHAnsi" w:hAnsiTheme="minorHAnsi" w:cstheme="minorHAnsi"/>
          <w:sz w:val="18"/>
          <w:szCs w:val="18"/>
        </w:rPr>
        <w:sectPr w:rsidR="005C4ACD" w:rsidRPr="000138CA" w:rsidSect="005C4ACD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669" w:right="991" w:bottom="1418" w:left="993" w:header="170" w:footer="370" w:gutter="0"/>
          <w:cols w:space="708"/>
          <w:titlePg/>
          <w:docGrid w:linePitch="360"/>
        </w:sect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22038">
        <w:rPr>
          <w:rFonts w:ascii="Times New Roman" w:hAnsi="Times New Roman"/>
          <w:sz w:val="20"/>
          <w:szCs w:val="20"/>
        </w:rPr>
        <w:lastRenderedPageBreak/>
        <w:t>Załącznik do uchwały nr 224/2016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22038">
        <w:rPr>
          <w:rFonts w:ascii="Times New Roman" w:hAnsi="Times New Roman"/>
          <w:sz w:val="20"/>
          <w:szCs w:val="20"/>
        </w:rPr>
        <w:t>Zarządu Powiatu w Nowym Dworze Gdańskim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22038">
        <w:rPr>
          <w:rFonts w:ascii="Times New Roman" w:hAnsi="Times New Roman"/>
          <w:sz w:val="20"/>
          <w:szCs w:val="20"/>
        </w:rPr>
        <w:t xml:space="preserve">z dnia 16 czerwca 2016 r. 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 xml:space="preserve">Regulamin rekrutacji uczniów 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</w:rPr>
      </w:pPr>
      <w:r w:rsidRPr="00E22038">
        <w:rPr>
          <w:rFonts w:ascii="Times New Roman" w:hAnsi="Times New Roman"/>
          <w:b/>
        </w:rPr>
        <w:t>do projektu „Zdolni z Pomorza – powiat nowodworski”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rPr>
          <w:rFonts w:ascii="Times New Roman" w:hAnsi="Times New Roman"/>
        </w:r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1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Postanowienia ogólne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rPr>
          <w:rFonts w:ascii="Times New Roman" w:hAnsi="Times New Roman"/>
        </w:rPr>
      </w:pPr>
    </w:p>
    <w:p w:rsidR="00E22038" w:rsidRPr="00E22038" w:rsidRDefault="00E22038" w:rsidP="00E22038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Regulamin określa szczegółowe zasady, warunki oraz tryb rekrutacji uczniów uzdolnionych w ramach projektu „Zdolni z Pomorza – powiat nowodworski”. </w:t>
      </w:r>
    </w:p>
    <w:p w:rsidR="00E22038" w:rsidRPr="00E22038" w:rsidRDefault="00E22038" w:rsidP="00E22038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Ilekroć w dalszych zapisach Regulaminu jest mowa bez bliższego określenia o: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arkuszu nominacji – należy przez to rozumieć dokument, który należy złożyć w celu zgłoszenia uczestnictwa ucznia uzdolnionego do projektu; </w:t>
      </w:r>
    </w:p>
    <w:p w:rsidR="00E22038" w:rsidRPr="00E22038" w:rsidRDefault="00E22038" w:rsidP="00E22038">
      <w:pPr>
        <w:numPr>
          <w:ilvl w:val="1"/>
          <w:numId w:val="1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dziedzinie objętej wsparciem – należy przez to rozumieć uzdolnienia ucznia objęte wsparciem w ramach projektu, tj. matematykę, fizykę lub informatykę, a od roku szkolnego 2017/2018 także biologię, chemię i kompetencje społeczne;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komisji – należy przez to rozumieć Powiatową komisję rekrutacyjną powołaną na dany rok szkolny przez Zarząd Powiatu w Nowym Dworze Gdańskim w celu prowadzenia naboru uczniów do projektu w powiecie;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liście wymaganych osiągnięć w olimpiadach i konkursach – należy przez to rozumieć publikowaną corocznie przez komisję listę osiągnięć uprawniających ucznia do skorzystania z uproszczonej formy rekrutacji w trybie standardowym lub z rekrutacji w trybie „otwartych drzwi”;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LCNK – należy przez to rozumieć Lokalne Centrum Nauczania Kreatywnego zorganizowane w Poradni </w:t>
      </w:r>
      <w:proofErr w:type="spellStart"/>
      <w:r w:rsidRPr="00E22038">
        <w:rPr>
          <w:rFonts w:ascii="Times New Roman" w:hAnsi="Times New Roman"/>
        </w:rPr>
        <w:t>Psychologiczno</w:t>
      </w:r>
      <w:proofErr w:type="spellEnd"/>
      <w:r w:rsidRPr="00E22038">
        <w:rPr>
          <w:rFonts w:ascii="Times New Roman" w:hAnsi="Times New Roman"/>
        </w:rPr>
        <w:t xml:space="preserve"> - Pedagogicznej w Nowym Dworze Gdańskim;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modelu – należy przez to rozumieć model wspierania uczniów szczególnie uzdolnionych wypracowany w projekcie innowacyjnym pn. „Pomorskie – dobry kurs na edukację. Wspieranie uczniów o szczególnych predyspozycjach w zakresie matematyki, fizyki i informatyki”, zrealizowanym w latach 2010-2013 przez Samorząd Województwa Pomorskiego;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obszarze – należy przez to rozumieć jeden z następujących bloków dziedzin objętych wsparciem:</w:t>
      </w:r>
    </w:p>
    <w:p w:rsidR="00E22038" w:rsidRPr="00E22038" w:rsidRDefault="00E22038" w:rsidP="00E22038">
      <w:pPr>
        <w:numPr>
          <w:ilvl w:val="2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matematyka, fizyka i informatyka,</w:t>
      </w:r>
    </w:p>
    <w:p w:rsidR="00E22038" w:rsidRPr="00E22038" w:rsidRDefault="00E22038" w:rsidP="00E22038">
      <w:pPr>
        <w:numPr>
          <w:ilvl w:val="2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biologia i chemia,</w:t>
      </w:r>
    </w:p>
    <w:p w:rsidR="00E22038" w:rsidRPr="00E22038" w:rsidRDefault="00E22038" w:rsidP="00E22038">
      <w:pPr>
        <w:numPr>
          <w:ilvl w:val="2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kompetencje społeczne;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oświadczeniu – należy przez to rozmieć dokument zawierający oświadczenie dotyczące przetwarzania danych osobowych ucznia oraz oświadczenie dotyczące rekrutacji w ramach projektu;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lastRenderedPageBreak/>
        <w:t xml:space="preserve">poradni – należy przez to rozmieć Poradnię Psychologiczno-Pedagogiczną w Nowym Dworze Gdańskim; </w:t>
      </w:r>
    </w:p>
    <w:p w:rsidR="00E22038" w:rsidRPr="00E22038" w:rsidRDefault="00E22038" w:rsidP="00E22038">
      <w:pPr>
        <w:numPr>
          <w:ilvl w:val="1"/>
          <w:numId w:val="1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projekcie – należy przez to rozumieć projekt „Zdolni z Pomorza – powiat    nowodworski”; </w:t>
      </w:r>
    </w:p>
    <w:p w:rsidR="00E22038" w:rsidRPr="00E22038" w:rsidRDefault="00E22038" w:rsidP="00E22038">
      <w:pPr>
        <w:numPr>
          <w:ilvl w:val="1"/>
          <w:numId w:val="1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projekcie kwalifikacyjnym – należy przez to rozumieć projekt realizowany przez  ucznia w ramach rekrutacji standardowej w obszarze biologii i chemii oraz obszarze  kompetencji społecznych,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przewodniczącym – należy przez to rozumieć przewodniczącego komisji;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RCNK – należy przez to rozumieć Regionalne Centrum Nauczania Kreatywnego                z siedzibą w Centrum Edukacji Nauczycieli w Gdańsku;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TUK – należy przez to rozumieć Test uzdolnień kierunkowych stosowany w ramach rekrutacji standardowej w obszarze matematyki, fizyki i informatyki;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uczniu – należy przez to rozumieć ucznia gimnazjum, szkoły ponadgimnazjalnej,                a w uzasadnionych przypadkach także ucznia szkoły podstawowej, posiadającego szczególne predyspozycje w zakresie dziedzin objętych wsparciem w ramach projektu; </w:t>
      </w:r>
    </w:p>
    <w:p w:rsidR="00E22038" w:rsidRPr="00E22038" w:rsidRDefault="00E22038" w:rsidP="00E22038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wniosku – należy przez to rozumieć dokument, który jest podstawą do przeprowadzenia badania ucznia w poradni, </w:t>
      </w:r>
    </w:p>
    <w:p w:rsidR="00E22038" w:rsidRPr="00E22038" w:rsidRDefault="00E22038" w:rsidP="00E22038">
      <w:pPr>
        <w:numPr>
          <w:ilvl w:val="1"/>
          <w:numId w:val="1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wydziale – należy przez to rozumieć Starostwo Powiatowe w Nowym Dworze Gdańskim.</w:t>
      </w:r>
    </w:p>
    <w:p w:rsidR="00E22038" w:rsidRPr="00E22038" w:rsidRDefault="00E22038" w:rsidP="00E22038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Wszelkie dokumenty składane przez niepełnoletniego ucznia, a mające wpływ na sposób uczestnictwa w projekcie, muszą zawierać podpis rodzica lub opiekuna prawnego.</w:t>
      </w:r>
    </w:p>
    <w:p w:rsidR="00E22038" w:rsidRPr="00E22038" w:rsidRDefault="00E22038" w:rsidP="00E22038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Rekrutacja jest prowadzona zgodnie z zasadą równości szans kobiet i mężczyzn.</w:t>
      </w:r>
    </w:p>
    <w:p w:rsidR="00E22038" w:rsidRPr="00E22038" w:rsidRDefault="00E22038" w:rsidP="00E22038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Przyjmuje się zasadę rozstrzygania wątpliwości związanych z rekrutacją na korzyść ucznia. </w:t>
      </w:r>
    </w:p>
    <w:p w:rsidR="00E22038" w:rsidRPr="00E22038" w:rsidRDefault="00E22038" w:rsidP="00E22038">
      <w:pPr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2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Tryby rekrutacji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numPr>
          <w:ilvl w:val="0"/>
          <w:numId w:val="1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Uczeń może stać się uczestnikiem projektu w następujących trybach:</w:t>
      </w:r>
    </w:p>
    <w:p w:rsidR="00E22038" w:rsidRPr="00E22038" w:rsidRDefault="00E22038" w:rsidP="00E2203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rekrutacji standardowej;</w:t>
      </w:r>
    </w:p>
    <w:p w:rsidR="00E22038" w:rsidRPr="00E22038" w:rsidRDefault="00E22038" w:rsidP="00E2203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rekrutacji uzupełniającej; </w:t>
      </w:r>
    </w:p>
    <w:p w:rsidR="00E22038" w:rsidRPr="00E22038" w:rsidRDefault="00E22038" w:rsidP="00E2203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przeniesienia ucznia z innego LCNK; </w:t>
      </w:r>
    </w:p>
    <w:p w:rsidR="00E22038" w:rsidRPr="00E22038" w:rsidRDefault="00E22038" w:rsidP="00E2203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rekrutacji w trybie „otwartych drzwi”; </w:t>
      </w:r>
    </w:p>
    <w:p w:rsidR="00E22038" w:rsidRPr="00E22038" w:rsidRDefault="00E22038" w:rsidP="00E2203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rekrutacji w trybie kontynuacji uczestnictwa. </w:t>
      </w:r>
    </w:p>
    <w:p w:rsidR="00E22038" w:rsidRPr="00E22038" w:rsidRDefault="00E22038" w:rsidP="00E22038">
      <w:pPr>
        <w:numPr>
          <w:ilvl w:val="0"/>
          <w:numId w:val="1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Uczeń zakwalifikowany do projektu zobowiązany jest do złożenia w LCNK deklaracji uczestnictwa w projekcie. </w:t>
      </w:r>
    </w:p>
    <w:p w:rsidR="00E22038" w:rsidRPr="00E22038" w:rsidRDefault="00E22038" w:rsidP="00E22038">
      <w:pPr>
        <w:numPr>
          <w:ilvl w:val="0"/>
          <w:numId w:val="1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wypadku finansowania całości lub części działań w ramach projektu z funduszy strukturalnych Unii Europejskiej, uczeń zakwalifikowany do projektu zobowiązany jest do złożenia w LCNK wymaganych dokumentów zgodnie z umową lub decyzją                                   o dofinansowaniu projektu. </w:t>
      </w:r>
    </w:p>
    <w:p w:rsidR="00E22038" w:rsidRPr="00E22038" w:rsidRDefault="00E22038" w:rsidP="00E22038">
      <w:pPr>
        <w:numPr>
          <w:ilvl w:val="0"/>
          <w:numId w:val="1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wypadku, o którym mowa w ust. 3, mogą mieć zastosowane dodatkowe warunki udziału w projekcie, w szczególności związane z miejscem zamieszkania, które zostaną przedstawione uczniowi przed podjęciem decyzji o udziale w projekcie. </w:t>
      </w:r>
    </w:p>
    <w:p w:rsidR="00E22038" w:rsidRPr="00E22038" w:rsidRDefault="00E22038" w:rsidP="00E22038">
      <w:pPr>
        <w:numPr>
          <w:ilvl w:val="0"/>
          <w:numId w:val="1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lastRenderedPageBreak/>
        <w:t xml:space="preserve">Odmowa złożenia deklaracji, o której mowa w ust. 2, lub dokumentów, o których mowa                 w ust. 3, uniemożliwia udział w projekcie. </w:t>
      </w:r>
    </w:p>
    <w:p w:rsidR="00E22038" w:rsidRPr="00E22038" w:rsidRDefault="00E22038" w:rsidP="00E22038">
      <w:pPr>
        <w:numPr>
          <w:ilvl w:val="0"/>
          <w:numId w:val="1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Uczeń składa wniosek oraz arkusz nominacji w LCNK w powiecie właściwym ze względu na:</w:t>
      </w:r>
    </w:p>
    <w:p w:rsidR="00E22038" w:rsidRPr="00E22038" w:rsidRDefault="00E22038" w:rsidP="00E22038">
      <w:pPr>
        <w:numPr>
          <w:ilvl w:val="0"/>
          <w:numId w:val="1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miejsce zamieszkania albo; </w:t>
      </w:r>
    </w:p>
    <w:p w:rsidR="00E22038" w:rsidRPr="00E22038" w:rsidRDefault="00E22038" w:rsidP="00E22038">
      <w:pPr>
        <w:numPr>
          <w:ilvl w:val="0"/>
          <w:numId w:val="1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 miejsce nauki. 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3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Rekrutacja standardowa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numPr>
          <w:ilvl w:val="3"/>
          <w:numId w:val="1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Rekrutacja standardowa to nabór uczniów do projektu prowadzony corocznie przed rozpoczęciem realizacji form wsparcia w danym roku szkolnym. </w:t>
      </w:r>
    </w:p>
    <w:p w:rsidR="00E22038" w:rsidRPr="00E22038" w:rsidRDefault="00E22038" w:rsidP="00E22038">
      <w:pPr>
        <w:numPr>
          <w:ilvl w:val="3"/>
          <w:numId w:val="1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Rekrutacja standardowa w obszarze matematyki, fizyki i informatyki prowadzona jest                    w następujących etapach:</w:t>
      </w:r>
    </w:p>
    <w:p w:rsidR="00E22038" w:rsidRPr="00E22038" w:rsidRDefault="00E22038" w:rsidP="00E22038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złożenie wniosku, arkusza nominacji i oświadczenia w poradni;</w:t>
      </w:r>
    </w:p>
    <w:p w:rsidR="00E22038" w:rsidRPr="00E22038" w:rsidRDefault="00E22038" w:rsidP="00E22038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badania diagnostyczne prowadzone w poradni – w terminie uzgodnionym indywidualnie;</w:t>
      </w:r>
    </w:p>
    <w:p w:rsidR="00E22038" w:rsidRPr="00E22038" w:rsidRDefault="00E22038" w:rsidP="00E22038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test uzdolnień kierunkowych. </w:t>
      </w:r>
    </w:p>
    <w:p w:rsidR="00E22038" w:rsidRPr="00E22038" w:rsidRDefault="00E22038" w:rsidP="00E22038">
      <w:pPr>
        <w:numPr>
          <w:ilvl w:val="3"/>
          <w:numId w:val="1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Rekrutacja standardowa w obszarze biologii i chemii oraz obszarze kompetencji społecznych prowadzona jest w następujących etapach:</w:t>
      </w:r>
    </w:p>
    <w:p w:rsidR="00E22038" w:rsidRPr="00E22038" w:rsidRDefault="00E22038" w:rsidP="00E22038">
      <w:pPr>
        <w:pStyle w:val="Akapitzlist"/>
        <w:numPr>
          <w:ilvl w:val="0"/>
          <w:numId w:val="18"/>
        </w:numPr>
        <w:spacing w:after="0"/>
        <w:rPr>
          <w:rFonts w:cs="Times New Roman"/>
          <w:sz w:val="24"/>
          <w:szCs w:val="24"/>
        </w:rPr>
      </w:pPr>
      <w:r w:rsidRPr="00E22038">
        <w:rPr>
          <w:rFonts w:cs="Times New Roman"/>
          <w:sz w:val="24"/>
          <w:szCs w:val="24"/>
        </w:rPr>
        <w:t>złożenie arkusza nominacji i oświadczenia w poradni;</w:t>
      </w:r>
    </w:p>
    <w:p w:rsidR="00E22038" w:rsidRPr="00E22038" w:rsidRDefault="00E22038" w:rsidP="00E22038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realizacja projektu kwalifikacyjnego; </w:t>
      </w:r>
    </w:p>
    <w:p w:rsidR="00E22038" w:rsidRPr="00E22038" w:rsidRDefault="00E22038" w:rsidP="00E22038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przekazanie rezultatu projektu; </w:t>
      </w:r>
    </w:p>
    <w:p w:rsidR="00E22038" w:rsidRPr="00E22038" w:rsidRDefault="00E22038" w:rsidP="00E22038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prezentacja projektów; </w:t>
      </w:r>
    </w:p>
    <w:p w:rsidR="00E22038" w:rsidRPr="00E22038" w:rsidRDefault="00E22038" w:rsidP="00E22038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badania diagnostyczne prowadzone w poradni – w terminie uzgodnionym indywidualnie. </w:t>
      </w:r>
    </w:p>
    <w:p w:rsidR="00E22038" w:rsidRPr="00E22038" w:rsidRDefault="00E22038" w:rsidP="00E22038">
      <w:pPr>
        <w:numPr>
          <w:ilvl w:val="3"/>
          <w:numId w:val="14"/>
        </w:numPr>
        <w:tabs>
          <w:tab w:val="num" w:pos="0"/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Prawo do nominowania ucznia do projektu posiadają: </w:t>
      </w:r>
    </w:p>
    <w:p w:rsidR="00E22038" w:rsidRPr="00E22038" w:rsidRDefault="00E22038" w:rsidP="00E22038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pełnoletni uczeń; </w:t>
      </w:r>
    </w:p>
    <w:p w:rsidR="00E22038" w:rsidRPr="00E22038" w:rsidRDefault="00E22038" w:rsidP="00E22038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nauczyciel, pedagog lub psycholog;</w:t>
      </w:r>
    </w:p>
    <w:p w:rsidR="00E22038" w:rsidRPr="00E22038" w:rsidRDefault="00E22038" w:rsidP="00E22038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rodzic lub opiekun prawny;</w:t>
      </w:r>
    </w:p>
    <w:p w:rsidR="00E22038" w:rsidRPr="00E22038" w:rsidRDefault="00E22038" w:rsidP="00E22038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inna osoba pełnoletnia, która dostrzega wybitne uzdolnienia ucznia. </w:t>
      </w:r>
    </w:p>
    <w:p w:rsidR="00E22038" w:rsidRPr="00E22038" w:rsidRDefault="00E22038" w:rsidP="00E22038">
      <w:pPr>
        <w:numPr>
          <w:ilvl w:val="3"/>
          <w:numId w:val="14"/>
        </w:numPr>
        <w:tabs>
          <w:tab w:val="num" w:pos="360"/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Uczniowie, którzy spełnili warunki określone w liście wymaganych osiągnięć w olimpiadach i konkursach, korzystają z uproszczonej formy rekrutacji: </w:t>
      </w:r>
    </w:p>
    <w:p w:rsidR="00E22038" w:rsidRPr="00E22038" w:rsidRDefault="00E22038" w:rsidP="00E22038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nie uczestniczą w teście uzdolnień kierunkowych lub nie przygotowują projektu kwalifikacyjnego; </w:t>
      </w:r>
    </w:p>
    <w:p w:rsidR="00E22038" w:rsidRPr="00E22038" w:rsidRDefault="00E22038" w:rsidP="00E22038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uzyskują maksymalną możliwą w rekrutacji liczbę punktów i w konsekwencji są rekrutowani do projektu w pierwszej kolejności. </w:t>
      </w:r>
    </w:p>
    <w:p w:rsidR="00E22038" w:rsidRPr="00E22038" w:rsidRDefault="00E22038" w:rsidP="00E22038">
      <w:pPr>
        <w:numPr>
          <w:ilvl w:val="3"/>
          <w:numId w:val="14"/>
        </w:numPr>
        <w:tabs>
          <w:tab w:val="num" w:pos="360"/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przypadku uczniów, o których mowa w ust. 5, wymagane jest załączenie do arkusza nominacji kopii dokumentu potwierdzającego uzyskany tytuł. 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</w:p>
    <w:p w:rsid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</w:p>
    <w:p w:rsid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</w:p>
    <w:p w:rsid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lastRenderedPageBreak/>
        <w:t>§ 4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Rekrutacja uzupełniająca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rPr>
          <w:rFonts w:ascii="Times New Roman" w:hAnsi="Times New Roman"/>
          <w:b/>
        </w:rPr>
      </w:pPr>
    </w:p>
    <w:p w:rsidR="00E22038" w:rsidRPr="00E22038" w:rsidRDefault="00E22038" w:rsidP="00E22038">
      <w:pPr>
        <w:numPr>
          <w:ilvl w:val="3"/>
          <w:numId w:val="21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Rekrutacja uzupełniająca to nabór uczniów do projektu prowadzony w trakcie realizacji form wsparcia w ramach projektu, w wypadku zwolnienia się miejsc w projekcie. </w:t>
      </w:r>
    </w:p>
    <w:p w:rsidR="00E22038" w:rsidRPr="00E22038" w:rsidRDefault="00E22038" w:rsidP="00E22038">
      <w:pPr>
        <w:numPr>
          <w:ilvl w:val="3"/>
          <w:numId w:val="21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Rekrutacja, o której mowa w ust. 1, prowadzona jest w miarę potrzeb, z uwzględnieniem charakterystyki wolnych miejsc (etap edukacyjny, przedmiot wsparcia). </w:t>
      </w:r>
    </w:p>
    <w:p w:rsidR="00E22038" w:rsidRPr="00E22038" w:rsidRDefault="00E22038" w:rsidP="00E22038">
      <w:pPr>
        <w:numPr>
          <w:ilvl w:val="3"/>
          <w:numId w:val="21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Udział w projekcie w pierwszej kolejności proponuje się kolejno, poczynając od największej liczby uzyskanych punktów, uczniom z listy rezerwowej, o której mowa w § 14 ust. 6. </w:t>
      </w:r>
    </w:p>
    <w:p w:rsidR="00E22038" w:rsidRPr="00E22038" w:rsidRDefault="00E22038" w:rsidP="00E22038">
      <w:pPr>
        <w:numPr>
          <w:ilvl w:val="3"/>
          <w:numId w:val="21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Jeśli w wyniku procedury, o której mowa w ust. 3, nie uda się zapełnić wolnych miejsc                   w grupach, rekrutację uzupełniającą prowadzi się w sposób analogiczny jak w trybie rekrutacji standardowej, o której mowa w § 3, z zastrzeżeniem, że w wypadku liczby zgłoszeń uczniów nie przekraczającej liczby wolnych miejsc, decyzją komisji możliwe jest odstąpienie od przeprowadzenia testu uzdolnień kierunkowych lub realizacji przez uczniów projektów kwalifikacyjnych. 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5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Rekrutacja w trybie przeniesienia ucznia z innego LCNK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rPr>
          <w:rFonts w:ascii="Times New Roman" w:hAnsi="Times New Roman"/>
          <w:b/>
        </w:rPr>
      </w:pPr>
    </w:p>
    <w:p w:rsidR="00E22038" w:rsidRPr="00E22038" w:rsidRDefault="00E22038" w:rsidP="00E22038">
      <w:pPr>
        <w:numPr>
          <w:ilvl w:val="3"/>
          <w:numId w:val="2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Rekrutacja w trybie przeniesienia ucznia z innego LCNK to nabór uczniów do projektu prowadzony w wypadku złożenia przez ucznia wniosku o zmianę LCNK. </w:t>
      </w:r>
    </w:p>
    <w:p w:rsidR="00E22038" w:rsidRPr="00E22038" w:rsidRDefault="00E22038" w:rsidP="00E22038">
      <w:pPr>
        <w:numPr>
          <w:ilvl w:val="3"/>
          <w:numId w:val="2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Uczeń ma możliwość wnioskowania o zmianę LCNK w następujących wypadkach:</w:t>
      </w:r>
    </w:p>
    <w:p w:rsidR="00E22038" w:rsidRPr="00E22038" w:rsidRDefault="00E22038" w:rsidP="00E22038">
      <w:pPr>
        <w:numPr>
          <w:ilvl w:val="2"/>
          <w:numId w:val="23"/>
        </w:numPr>
        <w:spacing w:line="276" w:lineRule="auto"/>
        <w:ind w:left="993" w:hanging="273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zmiana miejsca zamieszkania; </w:t>
      </w:r>
    </w:p>
    <w:p w:rsidR="00E22038" w:rsidRPr="00E22038" w:rsidRDefault="00E22038" w:rsidP="00E22038">
      <w:pPr>
        <w:numPr>
          <w:ilvl w:val="2"/>
          <w:numId w:val="23"/>
        </w:numPr>
        <w:spacing w:line="276" w:lineRule="auto"/>
        <w:ind w:left="993" w:hanging="273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zmiana miejsca nauki; </w:t>
      </w:r>
    </w:p>
    <w:p w:rsidR="00E22038" w:rsidRPr="00E22038" w:rsidRDefault="00E22038" w:rsidP="00E22038">
      <w:pPr>
        <w:numPr>
          <w:ilvl w:val="2"/>
          <w:numId w:val="23"/>
        </w:numPr>
        <w:spacing w:line="276" w:lineRule="auto"/>
        <w:ind w:left="993" w:hanging="273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zaistnienie innych uzasadnionych przyczyn. </w:t>
      </w:r>
    </w:p>
    <w:p w:rsidR="00E22038" w:rsidRPr="00E22038" w:rsidRDefault="00E22038" w:rsidP="00E22038">
      <w:pPr>
        <w:numPr>
          <w:ilvl w:val="3"/>
          <w:numId w:val="2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Procedura zmiany LCNK:</w:t>
      </w:r>
    </w:p>
    <w:p w:rsidR="00E22038" w:rsidRPr="00E22038" w:rsidRDefault="00E22038" w:rsidP="00E22038">
      <w:pPr>
        <w:numPr>
          <w:ilvl w:val="4"/>
          <w:numId w:val="24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uczeń składa w dotychczasowym LCNK wniosek o zmianę LCNK wraz                                z oświadczeniem; </w:t>
      </w:r>
    </w:p>
    <w:p w:rsidR="00E22038" w:rsidRPr="00E22038" w:rsidRDefault="00E22038" w:rsidP="00E22038">
      <w:pPr>
        <w:numPr>
          <w:ilvl w:val="4"/>
          <w:numId w:val="24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uczeń musi udokumentować zaistnienie przesłanek uzasadniających zmianę LCNK, opisanych w ust. 2, poprzez załączenie do wniosku kopii odpowiednich dokumentów; </w:t>
      </w:r>
    </w:p>
    <w:p w:rsidR="00E22038" w:rsidRPr="00E22038" w:rsidRDefault="00E22038" w:rsidP="00E22038">
      <w:pPr>
        <w:numPr>
          <w:ilvl w:val="4"/>
          <w:numId w:val="24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dotychczasowe LCNK sporządza na wniosku opinię dot. zmiany LCNK przez ucznia    i przesyła wniosek wraz z załącznikami i oświadczenie do RCNK; </w:t>
      </w:r>
    </w:p>
    <w:p w:rsidR="00E22038" w:rsidRPr="00E22038" w:rsidRDefault="00E22038" w:rsidP="00E22038">
      <w:pPr>
        <w:numPr>
          <w:ilvl w:val="4"/>
          <w:numId w:val="24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RCNK ma prawo do wezwania ucznia do przedstawienia oryginałów dokumentów,              o których mowa w pkt 2 oraz złożenia dodatkowych wyjaśnień; </w:t>
      </w:r>
    </w:p>
    <w:p w:rsidR="00E22038" w:rsidRPr="00E22038" w:rsidRDefault="00E22038" w:rsidP="00E22038">
      <w:pPr>
        <w:numPr>
          <w:ilvl w:val="4"/>
          <w:numId w:val="24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RCNK przekazuje do nowego LCNK wniosek ucznia o zmianę LCNK zawierający opinię z dotychczasowego LCNK i rekomendację RCNK dot. wniosku oraz oświadczenie. </w:t>
      </w:r>
    </w:p>
    <w:p w:rsidR="00E22038" w:rsidRPr="00E22038" w:rsidRDefault="00E22038" w:rsidP="00E22038">
      <w:pPr>
        <w:numPr>
          <w:ilvl w:val="3"/>
          <w:numId w:val="2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Decyzję o wyrażeniu zgody na przeniesienie ucznia z innego LCNK podejmuje komisja na podstawie dokumentów otrzymanych z RCNK. </w:t>
      </w:r>
    </w:p>
    <w:p w:rsidR="00E22038" w:rsidRPr="00E22038" w:rsidRDefault="00E22038" w:rsidP="00E22038">
      <w:pPr>
        <w:numPr>
          <w:ilvl w:val="3"/>
          <w:numId w:val="2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Wyrażenie zgody na zmianę LCNK następuje tylko w uzasadnionych wypadkach i jest uzależnione w szczególności od liczebności grupy, z której odszedłby oraz grupy do której dołączyłby wnioskujący uczeń. </w:t>
      </w:r>
    </w:p>
    <w:p w:rsidR="00E22038" w:rsidRPr="00E22038" w:rsidRDefault="00E22038" w:rsidP="00E22038">
      <w:pPr>
        <w:numPr>
          <w:ilvl w:val="3"/>
          <w:numId w:val="2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Uczeń zostanie poinformowany przez komisję o zgodzie na zmianę LCNK lub o jej odmowie. </w:t>
      </w:r>
    </w:p>
    <w:p w:rsidR="00E22038" w:rsidRPr="00E22038" w:rsidRDefault="00E22038" w:rsidP="00E22038">
      <w:pPr>
        <w:numPr>
          <w:ilvl w:val="3"/>
          <w:numId w:val="2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lastRenderedPageBreak/>
        <w:t xml:space="preserve">W wypadku odmowy zgody na zmianę LCNK uczeń może kontynuować udział w projekcie w dotychczasowym LCNK lub złożyć rezygnację z udziału w projekcie. </w:t>
      </w:r>
    </w:p>
    <w:p w:rsidR="00E22038" w:rsidRPr="00E22038" w:rsidRDefault="00E22038" w:rsidP="00E22038">
      <w:pPr>
        <w:numPr>
          <w:ilvl w:val="3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Dołączenie ucznia do projektu w innym LCNK może spowodować zmianę liczby uczniów    w grupie wykraczającą poza zalecane limity określone w modelu. 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6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Rekrutacja w trybie „otwartych drzwi”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rPr>
          <w:rFonts w:ascii="Times New Roman" w:hAnsi="Times New Roman"/>
          <w:b/>
        </w:rPr>
      </w:pPr>
    </w:p>
    <w:p w:rsidR="00E22038" w:rsidRPr="00E22038" w:rsidRDefault="00E22038" w:rsidP="00E22038">
      <w:pPr>
        <w:numPr>
          <w:ilvl w:val="3"/>
          <w:numId w:val="2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Rekrutacja w trybie „otwartych drzwi” to nabór uczniów do projektu, prowadzony w trakcie realizacji form wsparcia w ramach projektu, obejmujący uczniów, którzy spełnili warunki określone w liście wymaganych osiągnięć w olimpiadach i konkursach bądź uzyskali tytuł laureata Ligi zadaniowej organizowanej w ramach systemu wspierania uczniów uzdolnionych „Zdolni z Pomorza”. </w:t>
      </w:r>
    </w:p>
    <w:p w:rsidR="00E22038" w:rsidRPr="00E22038" w:rsidRDefault="00E22038" w:rsidP="00E22038">
      <w:pPr>
        <w:numPr>
          <w:ilvl w:val="3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wypadku uzyskania przez komisję rekrutacyjną wiedzy na temat spełnienia przez ucznia zamieszkałego lub uczęszczającego do szkoły na terenie powiatu… warunków określonych w liście wymaganych osiągnięć w olimpiadach i konkursach bądź uzyskania tytułu laureata Ligi zadaniowej organizowanej w ramach systemu wspierania uczniów uzdolnionych „Zdolni z Pomorza”, komisja może zaproponować takiemu uczniowi udział w projekcie. </w:t>
      </w:r>
    </w:p>
    <w:p w:rsidR="00E22038" w:rsidRPr="00E22038" w:rsidRDefault="00E22038" w:rsidP="00E22038">
      <w:pPr>
        <w:numPr>
          <w:ilvl w:val="3"/>
          <w:numId w:val="2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Procedura rekrutacji w trybie „otwartych drzwi”:</w:t>
      </w:r>
    </w:p>
    <w:p w:rsidR="00E22038" w:rsidRPr="00E22038" w:rsidRDefault="00E22038" w:rsidP="00E22038">
      <w:pPr>
        <w:numPr>
          <w:ilvl w:val="4"/>
          <w:numId w:val="25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uczeń składa arkusz nominacji i oświadczenie w LCNK, wymagane jest załączenie kopii dokumentu potwierdzającego uzyskany tytuł laureata lub finalisty; </w:t>
      </w:r>
    </w:p>
    <w:p w:rsidR="00E22038" w:rsidRPr="00E22038" w:rsidRDefault="00E22038" w:rsidP="00E22038">
      <w:pPr>
        <w:numPr>
          <w:ilvl w:val="4"/>
          <w:numId w:val="25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komisja podejmuje decyzję dot. zakwalifikowania ucznia do projektu; </w:t>
      </w:r>
    </w:p>
    <w:p w:rsidR="00E22038" w:rsidRPr="00E22038" w:rsidRDefault="00E22038" w:rsidP="00E22038">
      <w:pPr>
        <w:numPr>
          <w:ilvl w:val="4"/>
          <w:numId w:val="25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wypadku pozytywnej decyzji uczeń może rozpocząć udział w formach wsparcia               w ramach projektu, przy czym – jeżeli uczeń nie posiada opinii psychologicznej uwzględniającej udział w systemie wspierania uczniów szczególnie uzdolnionych „Zdolni z Pomorza” – jest zobowiązany do odbycia badań w poradni w ciągu miesiąca od daty rozpoczęcia udziału w projekcie. </w:t>
      </w:r>
    </w:p>
    <w:p w:rsidR="00E22038" w:rsidRPr="00E22038" w:rsidRDefault="00E22038" w:rsidP="00E22038">
      <w:pPr>
        <w:numPr>
          <w:ilvl w:val="3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Dołączenie ucznia do projektu w trybie „otwartych drzwi” może spowodować zmianę liczby uczniów w grupie wykraczającą poza zalecane limity określone w modelu. 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7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Rekrutacja w trybie kontynuacji uczestnictwa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numPr>
          <w:ilvl w:val="3"/>
          <w:numId w:val="2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Rekrutacja w trybie kontynuacji uczestnictwa to włączenie do projektu ucznia, który uczestniczył w systemie wspierania uczniów uzdolnionych „Zdolni z Pomorza”, tj.:</w:t>
      </w:r>
    </w:p>
    <w:p w:rsidR="00E22038" w:rsidRPr="00E22038" w:rsidRDefault="00E22038" w:rsidP="00E22038">
      <w:pPr>
        <w:numPr>
          <w:ilvl w:val="4"/>
          <w:numId w:val="2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w projekcie pn. „Pomorskie – dobry kurs na edukację. Wspieranie uczniów                          o szczególnych predyspozycjach w zakresie matematyki, fizyki i informatyki”, zrealizowanym w latach 2010-2013 przez Samorząd Województwa Pomorskiego lub</w:t>
      </w:r>
    </w:p>
    <w:p w:rsidR="00E22038" w:rsidRPr="00E22038" w:rsidRDefault="00E22038" w:rsidP="00E22038">
      <w:pPr>
        <w:numPr>
          <w:ilvl w:val="4"/>
          <w:numId w:val="2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w „Programie „Zdolni z Pomorza”, realizowanym w latach 2014-2016                                   i koordynowanym przez RCNK.</w:t>
      </w:r>
    </w:p>
    <w:p w:rsidR="00E22038" w:rsidRPr="00E22038" w:rsidRDefault="00E22038" w:rsidP="00E22038">
      <w:pPr>
        <w:numPr>
          <w:ilvl w:val="3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Uczeń może skorzystać z rekrutacji w trybie kontynuacji uczestnictwa wyłącznie wówczas, jeśli ubiega się o udział w projekcie w tym samym obszarze, w którym uczestniczył uprzednio w systemie wspierania uczniów uzdolnionych „Zdolni z Pomorza”. </w:t>
      </w:r>
    </w:p>
    <w:p w:rsidR="00E22038" w:rsidRPr="00E22038" w:rsidRDefault="00E22038" w:rsidP="00E22038">
      <w:pPr>
        <w:numPr>
          <w:ilvl w:val="3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lastRenderedPageBreak/>
        <w:t>W wypadku uzyskania przez komisję wiedzy na temat kontynuacji nauki przez ucznia zamieszkałego lub uczęszczającego do szkoły na terenie powiatu nowodworskiego, spełniającego warunek, o którym mowa w ust. 1, komisja może zaproponować takiemu uczniowi udział w projekcie.</w:t>
      </w:r>
    </w:p>
    <w:p w:rsidR="00E22038" w:rsidRPr="00E22038" w:rsidRDefault="00E22038" w:rsidP="00E22038">
      <w:pPr>
        <w:numPr>
          <w:ilvl w:val="3"/>
          <w:numId w:val="2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Procedura rekrutacji w trybie kontynuacji uczestnictwa:</w:t>
      </w:r>
    </w:p>
    <w:p w:rsidR="00E22038" w:rsidRPr="00E22038" w:rsidRDefault="00E22038" w:rsidP="00E22038">
      <w:pPr>
        <w:numPr>
          <w:ilvl w:val="4"/>
          <w:numId w:val="2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uczeń składa arkusz nominacji i oświadczenie w LCNK, wraz z informacją                           o wcześniejszym uczestnictwie w systemie wspierania uczniów uzdolnionych „Zdolni z Pomorza”; </w:t>
      </w:r>
    </w:p>
    <w:p w:rsidR="00E22038" w:rsidRPr="00E22038" w:rsidRDefault="00E22038" w:rsidP="00E22038">
      <w:pPr>
        <w:numPr>
          <w:ilvl w:val="4"/>
          <w:numId w:val="2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komisja weryfikuje informacje dot. wcześniejszego uczestnictwa w systemie wspierania uczniów uzdolnionych „Zdolni z Pomorza”, w razie potrzeby we współpracy z pozostałymi LCNK i RCNK;</w:t>
      </w:r>
    </w:p>
    <w:p w:rsidR="00E22038" w:rsidRPr="00E22038" w:rsidRDefault="00E22038" w:rsidP="00E22038">
      <w:pPr>
        <w:numPr>
          <w:ilvl w:val="4"/>
          <w:numId w:val="2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komisja podejmuje decyzję dot. zakwalifikowania ucznia do projektu; </w:t>
      </w:r>
    </w:p>
    <w:p w:rsidR="00E22038" w:rsidRPr="00E22038" w:rsidRDefault="00E22038" w:rsidP="00E22038">
      <w:pPr>
        <w:numPr>
          <w:ilvl w:val="4"/>
          <w:numId w:val="2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wypadku pozytywnej decyzji uczeń może rozpocząć udział w formach wsparcia               w ramach projektu, przy czym – jeżeli uczeń nie posiada opinii psychologicznej uwzględniającej udział w systemie wspierania uczniów szczególnie uzdolnionych „Zdolni z Pomorza” – jest zobowiązany do odbycia badań w poradni w ciągu miesiąca od daty rozpoczęcia udziału w projekcie. </w:t>
      </w:r>
    </w:p>
    <w:p w:rsidR="00E22038" w:rsidRPr="00E22038" w:rsidRDefault="00E22038" w:rsidP="00E22038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8</w:t>
      </w: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Informowanie o rekrutacji</w:t>
      </w:r>
    </w:p>
    <w:p w:rsidR="00E22038" w:rsidRPr="00E22038" w:rsidRDefault="00E22038" w:rsidP="00E22038">
      <w:pPr>
        <w:spacing w:line="276" w:lineRule="auto"/>
        <w:rPr>
          <w:rFonts w:ascii="Times New Roman" w:hAnsi="Times New Roman"/>
        </w:rPr>
      </w:pPr>
    </w:p>
    <w:p w:rsidR="00E22038" w:rsidRPr="00E22038" w:rsidRDefault="00E22038" w:rsidP="00E22038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Na stronie internetowej LCNK w ramach portalu zdolnizpomorza.pomorskie.eu oraz na stronie </w:t>
      </w:r>
      <w:hyperlink r:id="rId15" w:history="1">
        <w:r w:rsidRPr="00E22038">
          <w:rPr>
            <w:rStyle w:val="Hipercze"/>
            <w:rFonts w:ascii="Times New Roman" w:hAnsi="Times New Roman"/>
          </w:rPr>
          <w:t>www.nowydworgdanski.pl</w:t>
        </w:r>
      </w:hyperlink>
      <w:r w:rsidRPr="00E22038">
        <w:rPr>
          <w:rFonts w:ascii="Times New Roman" w:hAnsi="Times New Roman"/>
        </w:rPr>
        <w:t xml:space="preserve"> udostępnione zostaną następujące informacje oraz dokumenty do pobrania: </w:t>
      </w:r>
    </w:p>
    <w:p w:rsidR="00E22038" w:rsidRPr="00E22038" w:rsidRDefault="00E22038" w:rsidP="00E22038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regulamin rekrutacji;</w:t>
      </w:r>
    </w:p>
    <w:p w:rsidR="00E22038" w:rsidRPr="00E22038" w:rsidRDefault="00E22038" w:rsidP="00E22038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wzory wymaganych dokumentów, w szczególności:</w:t>
      </w:r>
    </w:p>
    <w:p w:rsidR="00E22038" w:rsidRPr="00E22038" w:rsidRDefault="00E22038" w:rsidP="00E22038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wniosek, </w:t>
      </w:r>
    </w:p>
    <w:p w:rsidR="00E22038" w:rsidRPr="00E22038" w:rsidRDefault="00E22038" w:rsidP="00E22038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arkusz nominacji, </w:t>
      </w:r>
    </w:p>
    <w:p w:rsidR="00E22038" w:rsidRPr="00E22038" w:rsidRDefault="00E22038" w:rsidP="00E22038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deklaracja uczestnika projektu, </w:t>
      </w:r>
    </w:p>
    <w:p w:rsidR="00E22038" w:rsidRPr="00E22038" w:rsidRDefault="00E22038" w:rsidP="00E22038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wniosek o zmianę LCNK, </w:t>
      </w:r>
    </w:p>
    <w:p w:rsidR="00E22038" w:rsidRPr="00E22038" w:rsidRDefault="00E22038" w:rsidP="00E22038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oświadczenie;</w:t>
      </w:r>
    </w:p>
    <w:p w:rsidR="00E22038" w:rsidRPr="00E22038" w:rsidRDefault="00E22038" w:rsidP="00E22038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informacja o etapach edukacyjnych i klasach objętych rekrutacją; </w:t>
      </w:r>
    </w:p>
    <w:p w:rsidR="00E22038" w:rsidRPr="00E22038" w:rsidRDefault="00E22038" w:rsidP="00E22038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informacja o terminach dot. rekrutacji; </w:t>
      </w:r>
    </w:p>
    <w:p w:rsidR="00E22038" w:rsidRPr="00E22038" w:rsidRDefault="00E22038" w:rsidP="00E22038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lista rankingowa; </w:t>
      </w:r>
    </w:p>
    <w:p w:rsidR="00E22038" w:rsidRPr="00E22038" w:rsidRDefault="00E22038" w:rsidP="00E22038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lista uczniów zakwalifikowanych do projektu; </w:t>
      </w:r>
    </w:p>
    <w:p w:rsidR="00E22038" w:rsidRPr="00E22038" w:rsidRDefault="00E22038" w:rsidP="00E22038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lista rezerwowa;</w:t>
      </w:r>
    </w:p>
    <w:p w:rsidR="00E22038" w:rsidRPr="00E22038" w:rsidRDefault="00E22038" w:rsidP="00E22038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lista wymaganych osiągnięć w olimpiadach i konkursach. </w:t>
      </w:r>
    </w:p>
    <w:p w:rsidR="00E22038" w:rsidRPr="00E22038" w:rsidRDefault="00E22038" w:rsidP="00E22038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Komisja zapewni przekazanie informacji o rekrutacji do szkół na terenie powiatu nowodworskiego.</w:t>
      </w:r>
    </w:p>
    <w:p w:rsidR="00E22038" w:rsidRPr="00E22038" w:rsidRDefault="00E22038" w:rsidP="00E22038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Zgoda na publikację imienia i nazwiska ucznia na listach, o których mowa w ust. 1 pkt 5 do 7, zawarta jest w oświadczeniu. </w:t>
      </w:r>
    </w:p>
    <w:p w:rsidR="00E22038" w:rsidRPr="00E22038" w:rsidRDefault="00E22038" w:rsidP="00E22038">
      <w:pPr>
        <w:spacing w:line="276" w:lineRule="auto"/>
        <w:rPr>
          <w:rFonts w:ascii="Times New Roman" w:hAnsi="Times New Roman"/>
          <w:b/>
        </w:rPr>
      </w:pPr>
    </w:p>
    <w:p w:rsid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lastRenderedPageBreak/>
        <w:t>§ 9</w:t>
      </w: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Komisja rekrutacyjna</w:t>
      </w:r>
    </w:p>
    <w:p w:rsidR="00E22038" w:rsidRPr="00E22038" w:rsidRDefault="00E22038" w:rsidP="00E22038">
      <w:pPr>
        <w:spacing w:line="276" w:lineRule="auto"/>
        <w:rPr>
          <w:rFonts w:ascii="Times New Roman" w:hAnsi="Times New Roman"/>
          <w:b/>
        </w:rPr>
      </w:pPr>
    </w:p>
    <w:p w:rsidR="00E22038" w:rsidRPr="00E22038" w:rsidRDefault="00E22038" w:rsidP="00E22038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Kwalifikacji uczniów do projektu dokonuje komisja powoływana przez Zarząd Powiatu                 w Nowym Dworze Gdańskim.</w:t>
      </w:r>
    </w:p>
    <w:p w:rsidR="00E22038" w:rsidRPr="00E22038" w:rsidRDefault="00E22038" w:rsidP="00E22038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W skład komisji wchodzą co najmniej następujące osoby:</w:t>
      </w:r>
    </w:p>
    <w:p w:rsidR="00E22038" w:rsidRPr="00E22038" w:rsidRDefault="00E22038" w:rsidP="00E22038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Psycholog; </w:t>
      </w:r>
    </w:p>
    <w:p w:rsidR="00E22038" w:rsidRPr="00E22038" w:rsidRDefault="00E22038" w:rsidP="00E22038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nauczyciel z dziedziny objętej wsparciem;</w:t>
      </w:r>
    </w:p>
    <w:p w:rsidR="00E22038" w:rsidRPr="00E22038" w:rsidRDefault="00E22038" w:rsidP="00E22038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przedstawiciel powiatu;</w:t>
      </w:r>
    </w:p>
    <w:p w:rsidR="00E22038" w:rsidRPr="00E22038" w:rsidRDefault="00E22038" w:rsidP="00E22038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przedstawiciel LCNK. </w:t>
      </w:r>
    </w:p>
    <w:p w:rsidR="00E22038" w:rsidRPr="00E22038" w:rsidRDefault="00E22038" w:rsidP="00E22038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Przewodniczący komisji odpowiedzialny jest za organizację jej pracy oraz zapewnienie bezstronności i przejrzystości prac komisji.</w:t>
      </w:r>
    </w:p>
    <w:p w:rsidR="00E22038" w:rsidRPr="00E22038" w:rsidRDefault="00E22038" w:rsidP="00E22038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Jeśli punktacja w liście rankingowej nie jest rozstrzygająca, komisja podejmuje decyzję                  o zakwalifikowaniu ucznia do udziału w projekcie na podstawie danych zawartych w arkuszu nominacji. </w:t>
      </w:r>
    </w:p>
    <w:p w:rsidR="00E22038" w:rsidRPr="00E22038" w:rsidRDefault="00E22038" w:rsidP="00E22038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Komisja przekazuje do wydziału:</w:t>
      </w:r>
    </w:p>
    <w:p w:rsidR="00E22038" w:rsidRPr="00E22038" w:rsidRDefault="00E22038" w:rsidP="00E22038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wypadku rekrutacji standardowej: </w:t>
      </w:r>
    </w:p>
    <w:p w:rsidR="00E22038" w:rsidRPr="00E22038" w:rsidRDefault="00E22038" w:rsidP="00E22038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w terminie dwóch tygodni po zakończeniu naboru wniosków i arkuszy nominacji – sprawozdanie uwzględniające zgłoszenia laureatów/finalistów, zawierające dane statystyczne dot. złożonych wniosków,</w:t>
      </w:r>
    </w:p>
    <w:p w:rsidR="00E22038" w:rsidRPr="00E22038" w:rsidRDefault="00E22038" w:rsidP="00E22038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po zakończeniu prac komisji obejmujących procedurę rekrutacji standardowej – listę uczniów zakwalifikowanych do udziału w projekcie wraz z listą rezerwową:</w:t>
      </w:r>
    </w:p>
    <w:p w:rsidR="00E22038" w:rsidRPr="00E22038" w:rsidRDefault="00E22038" w:rsidP="00E22038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wypadku pozostałych trybów rekrutacji komisja przekazuje dane w terminie do dwóch tygodni po zakończeniu rekrutacji, wraz z aktualną listą uczniów zakwalifikowanych do udziału w projekcie oraz listą rezerwową. </w:t>
      </w:r>
    </w:p>
    <w:p w:rsidR="00E22038" w:rsidRPr="00E22038" w:rsidRDefault="00E22038" w:rsidP="00E22038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Komisja pracować może w następujący sposób: </w:t>
      </w:r>
    </w:p>
    <w:p w:rsidR="00E22038" w:rsidRPr="00E22038" w:rsidRDefault="00E22038" w:rsidP="00E22038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na posiedzeniach zwoływanych przez przewodniczącego komisji; </w:t>
      </w:r>
    </w:p>
    <w:p w:rsidR="00E22038" w:rsidRPr="00E22038" w:rsidRDefault="00E22038" w:rsidP="00E22038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korespondencyjnie, z wykorzystaniem poczty elektronicznej. </w:t>
      </w:r>
    </w:p>
    <w:p w:rsidR="00E22038" w:rsidRPr="00E22038" w:rsidRDefault="00E22038" w:rsidP="00E22038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Niezależnie od trybu pracy komisji, aby ustalenia były wiążące, w pracach musi brać udział ponad połowa członków komisji. </w:t>
      </w:r>
    </w:p>
    <w:p w:rsidR="00E22038" w:rsidRPr="00E22038" w:rsidRDefault="00E22038" w:rsidP="00E22038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Komisja podejmuje decyzję większością głosów, w sytuacji równej liczby głosów decyduje głos przewodniczącego. </w:t>
      </w:r>
    </w:p>
    <w:p w:rsidR="00E22038" w:rsidRPr="00E22038" w:rsidRDefault="00E22038" w:rsidP="00E22038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Prace komisji są dokumentowane w formie protokołów.</w:t>
      </w:r>
    </w:p>
    <w:p w:rsidR="00E22038" w:rsidRPr="00E22038" w:rsidRDefault="00E22038" w:rsidP="00E22038">
      <w:pPr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10</w:t>
      </w: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Odwołania w procesie rekrutacji</w:t>
      </w:r>
    </w:p>
    <w:p w:rsidR="00E22038" w:rsidRPr="00E22038" w:rsidRDefault="00E22038" w:rsidP="00E22038">
      <w:pPr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pStyle w:val="NormalnyWeb"/>
        <w:numPr>
          <w:ilvl w:val="0"/>
          <w:numId w:val="33"/>
        </w:numPr>
        <w:tabs>
          <w:tab w:val="num" w:pos="426"/>
        </w:tabs>
        <w:spacing w:before="0" w:beforeAutospacing="0" w:after="0"/>
        <w:jc w:val="both"/>
      </w:pPr>
      <w:r w:rsidRPr="00E22038">
        <w:t>Odwołanie dotyczące zakwalifikowania do projektu może złożyć rodzic/opiekun prawny ucznia lub pełnoletni uczeń.</w:t>
      </w:r>
    </w:p>
    <w:p w:rsidR="00E22038" w:rsidRPr="00E22038" w:rsidRDefault="00E22038" w:rsidP="00E22038">
      <w:pPr>
        <w:pStyle w:val="NormalnyWeb"/>
        <w:numPr>
          <w:ilvl w:val="0"/>
          <w:numId w:val="33"/>
        </w:numPr>
        <w:tabs>
          <w:tab w:val="num" w:pos="426"/>
        </w:tabs>
        <w:spacing w:before="0" w:beforeAutospacing="0" w:after="0"/>
        <w:jc w:val="both"/>
      </w:pPr>
      <w:r w:rsidRPr="00E22038">
        <w:t>Odwołanie należy zgłosić pisemnie albo poprzez pocztę elektroniczną w terminie 5 dni kalendarzowych do przewodniczącego komisji, licząc od dnia:</w:t>
      </w:r>
    </w:p>
    <w:p w:rsidR="00E22038" w:rsidRPr="00E22038" w:rsidRDefault="00E22038" w:rsidP="00E22038">
      <w:pPr>
        <w:pStyle w:val="NormalnyWeb"/>
        <w:numPr>
          <w:ilvl w:val="1"/>
          <w:numId w:val="33"/>
        </w:numPr>
        <w:tabs>
          <w:tab w:val="num" w:pos="426"/>
        </w:tabs>
        <w:spacing w:before="0" w:beforeAutospacing="0" w:after="0"/>
        <w:jc w:val="both"/>
      </w:pPr>
      <w:r w:rsidRPr="00E22038">
        <w:t xml:space="preserve">ogłoszenia listy, o której mowa w § 8 ust 1 pkt 5; </w:t>
      </w:r>
    </w:p>
    <w:p w:rsidR="00E22038" w:rsidRPr="00E22038" w:rsidRDefault="00E22038" w:rsidP="00E22038">
      <w:pPr>
        <w:pStyle w:val="NormalnyWeb"/>
        <w:numPr>
          <w:ilvl w:val="1"/>
          <w:numId w:val="33"/>
        </w:numPr>
        <w:tabs>
          <w:tab w:val="num" w:pos="426"/>
        </w:tabs>
        <w:spacing w:before="0" w:beforeAutospacing="0" w:after="0"/>
        <w:jc w:val="both"/>
      </w:pPr>
      <w:r w:rsidRPr="00E22038">
        <w:t xml:space="preserve">podjęcia przez komisję decyzji, o której mowa w § 6 ust. 3 pkt 2; </w:t>
      </w:r>
    </w:p>
    <w:p w:rsidR="00E22038" w:rsidRPr="00E22038" w:rsidRDefault="00E22038" w:rsidP="00E22038">
      <w:pPr>
        <w:pStyle w:val="NormalnyWeb"/>
        <w:numPr>
          <w:ilvl w:val="1"/>
          <w:numId w:val="33"/>
        </w:numPr>
        <w:tabs>
          <w:tab w:val="num" w:pos="426"/>
        </w:tabs>
        <w:spacing w:before="0" w:beforeAutospacing="0" w:after="0"/>
        <w:jc w:val="both"/>
      </w:pPr>
      <w:r w:rsidRPr="00E22038">
        <w:lastRenderedPageBreak/>
        <w:t xml:space="preserve">podjęcia przez komisję decyzji, o której mowa w § 7 ust. 3 pkt 3. </w:t>
      </w:r>
    </w:p>
    <w:p w:rsidR="00E22038" w:rsidRPr="00E22038" w:rsidRDefault="00E22038" w:rsidP="00E22038">
      <w:pPr>
        <w:pStyle w:val="NormalnyWeb"/>
        <w:numPr>
          <w:ilvl w:val="0"/>
          <w:numId w:val="33"/>
        </w:numPr>
        <w:tabs>
          <w:tab w:val="num" w:pos="426"/>
        </w:tabs>
        <w:spacing w:before="0" w:beforeAutospacing="0" w:after="0"/>
        <w:jc w:val="both"/>
      </w:pPr>
      <w:r w:rsidRPr="00E22038">
        <w:t>Odwołanie musi zawierać co najmniej:</w:t>
      </w:r>
    </w:p>
    <w:p w:rsidR="00E22038" w:rsidRPr="00E22038" w:rsidRDefault="00E22038" w:rsidP="00E22038">
      <w:pPr>
        <w:pStyle w:val="NormalnyWeb"/>
        <w:numPr>
          <w:ilvl w:val="1"/>
          <w:numId w:val="33"/>
        </w:numPr>
        <w:tabs>
          <w:tab w:val="num" w:pos="426"/>
        </w:tabs>
        <w:spacing w:before="0" w:beforeAutospacing="0" w:after="0"/>
        <w:jc w:val="both"/>
      </w:pPr>
      <w:r w:rsidRPr="00E22038">
        <w:t>dane osobowe oraz kontaktowe ucznia, a w wypadku ucznia niepełnoletniego także dane jego rodzica/opiekuna prawnego;</w:t>
      </w:r>
    </w:p>
    <w:p w:rsidR="00E22038" w:rsidRPr="00E22038" w:rsidRDefault="00E22038" w:rsidP="00E22038">
      <w:pPr>
        <w:pStyle w:val="NormalnyWeb"/>
        <w:numPr>
          <w:ilvl w:val="1"/>
          <w:numId w:val="33"/>
        </w:numPr>
        <w:tabs>
          <w:tab w:val="num" w:pos="426"/>
        </w:tabs>
        <w:spacing w:before="0" w:beforeAutospacing="0" w:after="0"/>
        <w:jc w:val="both"/>
      </w:pPr>
      <w:r w:rsidRPr="00E22038">
        <w:t xml:space="preserve">uzasadnienie merytoryczne dot. zakresu odwołania; </w:t>
      </w:r>
    </w:p>
    <w:p w:rsidR="00E22038" w:rsidRPr="00E22038" w:rsidRDefault="00E22038" w:rsidP="00E22038">
      <w:pPr>
        <w:pStyle w:val="NormalnyWeb"/>
        <w:numPr>
          <w:ilvl w:val="1"/>
          <w:numId w:val="33"/>
        </w:numPr>
        <w:tabs>
          <w:tab w:val="num" w:pos="426"/>
        </w:tabs>
        <w:spacing w:before="0" w:beforeAutospacing="0" w:after="0"/>
        <w:jc w:val="both"/>
      </w:pPr>
      <w:r w:rsidRPr="00E22038">
        <w:t xml:space="preserve">podpis ucznia oraz w wypadku ucznia niepełnoletniego podpis jego rodzica/opiekuna prawnego. </w:t>
      </w:r>
    </w:p>
    <w:p w:rsidR="00E22038" w:rsidRPr="00E22038" w:rsidRDefault="00E22038" w:rsidP="00E22038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Odwołania wniesione po terminie lub nie zawierające wszystkich elementów, o których mowa w ust. 3, pozostawia się bez rozpoznania. </w:t>
      </w:r>
    </w:p>
    <w:p w:rsidR="00E22038" w:rsidRPr="00E22038" w:rsidRDefault="00E22038" w:rsidP="00E22038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Komisja w terminie do 14 dni podejmuje decyzję o uwzględnieniu lub odrzuceniu odwołania oraz informuje ucznia o sposobie rozpatrzenia odwołania. </w:t>
      </w:r>
    </w:p>
    <w:p w:rsidR="00E22038" w:rsidRPr="00E22038" w:rsidRDefault="00E22038" w:rsidP="00E22038">
      <w:pPr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11</w:t>
      </w: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Test uzdolnień kierunkowych</w:t>
      </w:r>
    </w:p>
    <w:p w:rsidR="00E22038" w:rsidRPr="00E22038" w:rsidRDefault="00E22038" w:rsidP="00E22038">
      <w:pPr>
        <w:spacing w:line="276" w:lineRule="auto"/>
        <w:rPr>
          <w:rFonts w:ascii="Times New Roman" w:hAnsi="Times New Roman"/>
          <w:b/>
        </w:rPr>
      </w:pPr>
    </w:p>
    <w:p w:rsidR="00E22038" w:rsidRPr="00E22038" w:rsidRDefault="00E22038" w:rsidP="00E22038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TUK stosowany jest w rekrutacji standardowej w obszarze matematyki, fizyki i informatyki. </w:t>
      </w:r>
    </w:p>
    <w:p w:rsidR="00E22038" w:rsidRPr="00E22038" w:rsidRDefault="00E22038" w:rsidP="00E22038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TUK zapewniany jest przez RCNK i przekazywany komisji. </w:t>
      </w:r>
    </w:p>
    <w:p w:rsidR="00E22038" w:rsidRPr="00E22038" w:rsidRDefault="00E22038" w:rsidP="00E22038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TUK sprawdza jakość rozumowania i działania w sytuacjach nietypowych, dojrzałość                        i niestandardowość myślenia. </w:t>
      </w:r>
    </w:p>
    <w:p w:rsidR="00E22038" w:rsidRPr="00E22038" w:rsidRDefault="00E22038" w:rsidP="00E22038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Poziom TUK wyprzedza wiedzę szkolną i etap rozwoju poznawczego odpowiadający wiekowi ucznia, jednak test nie wymaga wiedzy faktograficznej z poszczególnych dziedzin wykraczającej poza wiedzę szkolną. </w:t>
      </w:r>
    </w:p>
    <w:p w:rsidR="00E22038" w:rsidRPr="00E22038" w:rsidRDefault="00E22038" w:rsidP="00E22038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Komisja przeprowadza TUK w terminie wskazanym przez RCNK, w wyznaczonym przez siebie miejscu. Dopuszcza się możliwość przeprowadzenia testu uzdolnień kierunkowych                w drugim terminie w usprawiedliwionych przypadkach nieobecności ucznia.</w:t>
      </w:r>
    </w:p>
    <w:p w:rsidR="00E22038" w:rsidRPr="00E22038" w:rsidRDefault="00E22038" w:rsidP="00E22038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Procedura przeprowadzenia TUK przekazana zostanie komisji przez RCNK. </w:t>
      </w:r>
    </w:p>
    <w:p w:rsidR="00E22038" w:rsidRPr="00E22038" w:rsidRDefault="00E22038" w:rsidP="00E22038">
      <w:pPr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12</w:t>
      </w: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Badania diagnostyczne w poradni</w:t>
      </w:r>
    </w:p>
    <w:p w:rsidR="00E22038" w:rsidRPr="00E22038" w:rsidRDefault="00E22038" w:rsidP="00E22038">
      <w:pPr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numPr>
          <w:ilvl w:val="0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Niezależnie od trybu rekrutacji uczeń, jeśli nie posiada opinii psychologicznej uwzględniającej udział w systemie wspierania uczniów szczególnie uzdolnionych „Zdolni              z Pomorza”, przechodzi badania w poradni. </w:t>
      </w:r>
    </w:p>
    <w:p w:rsidR="00E22038" w:rsidRPr="00E22038" w:rsidRDefault="00E22038" w:rsidP="00E22038">
      <w:pPr>
        <w:numPr>
          <w:ilvl w:val="0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Badanie w poradni przeprowadzane jest na wniosek pełnoletniego ucznia, a wypadku ucznia niepełnoletniego – na wniosek rodzica lub opiekuna prawnego. </w:t>
      </w:r>
    </w:p>
    <w:p w:rsidR="00E22038" w:rsidRPr="00E22038" w:rsidRDefault="00E22038" w:rsidP="00E22038">
      <w:pPr>
        <w:numPr>
          <w:ilvl w:val="0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Badanie w poradni obejmuje:</w:t>
      </w:r>
    </w:p>
    <w:p w:rsidR="00E22038" w:rsidRPr="00E22038" w:rsidRDefault="00E22038" w:rsidP="00E22038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wywiad z uczniem, dający m.in. odpowiedź na pytania o zaangażowanie ucznia, chęć i motywację do samorozwoju oraz udziału w projekcie;</w:t>
      </w:r>
    </w:p>
    <w:p w:rsidR="00E22038" w:rsidRPr="00E22038" w:rsidRDefault="00E22038" w:rsidP="00E22038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rozmowę z rodzicem lub opiekunem prawnym – w wypadku ucznia niepełnoletniego; </w:t>
      </w:r>
    </w:p>
    <w:p w:rsidR="00E22038" w:rsidRPr="00E22038" w:rsidRDefault="00E22038" w:rsidP="00E22038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przeprowadzenie serii testów diagnostycznych, zgodnie z zaleceniami zawartymi                  w modelu. </w:t>
      </w:r>
    </w:p>
    <w:p w:rsidR="00E22038" w:rsidRPr="00E22038" w:rsidRDefault="00E22038" w:rsidP="00E22038">
      <w:pPr>
        <w:numPr>
          <w:ilvl w:val="0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lastRenderedPageBreak/>
        <w:t xml:space="preserve">W wypadku uczniów z etapu szkoły podstawowej, którzy w szczególnych wypadkach mogą również zostać objęci wsparciem w ramach projektu, dodatkowo badanie w poradni obejmuje ocenę dojrzałości społecznej i emocjonalnej ucznia. </w:t>
      </w:r>
    </w:p>
    <w:p w:rsidR="00E22038" w:rsidRPr="00E22038" w:rsidRDefault="00E22038" w:rsidP="00E22038">
      <w:pPr>
        <w:numPr>
          <w:ilvl w:val="0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wyniku badań w poradni powstaje opinia, której 1 egz. zostaje przekazany pełnoletniemu uczniowi, a wypadku ucznia niepełnoletniego – rodzicowi lub opiekunowi prawnemu ucznia, a 1 egz. pozostaje w poradni. </w:t>
      </w:r>
    </w:p>
    <w:p w:rsidR="00E22038" w:rsidRPr="00E22038" w:rsidRDefault="00E22038" w:rsidP="00E22038">
      <w:pPr>
        <w:numPr>
          <w:ilvl w:val="0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Zawarte w opinii wskazania dla nauczycieli dotyczące pracy z dzieckiem albo pełnoletnim uczniem udostępnione będą nauczycielom prowadzącym formy wsparcia w ramach projektu  i będą wykorzystywane w celu indywidualizacji wsparcia. </w:t>
      </w:r>
    </w:p>
    <w:p w:rsidR="00E22038" w:rsidRPr="00E22038" w:rsidRDefault="00E22038" w:rsidP="00E22038">
      <w:pPr>
        <w:numPr>
          <w:ilvl w:val="0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W rekrutacji standardowej w obszarze matematyki, fizyki i informatyki badania diagnostyczne w poradni stanowią podstawę klasyfikacji ucznia do jednej z grup wyróżnionych w modelu, przy czym:</w:t>
      </w:r>
    </w:p>
    <w:p w:rsidR="00E22038" w:rsidRPr="00E22038" w:rsidRDefault="00E22038" w:rsidP="00E22038">
      <w:pPr>
        <w:numPr>
          <w:ilvl w:val="0"/>
          <w:numId w:val="37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klasyfikacji dokonuje psycholog na podstawie wyników badań; </w:t>
      </w:r>
    </w:p>
    <w:p w:rsidR="00E22038" w:rsidRPr="00E22038" w:rsidRDefault="00E22038" w:rsidP="00E22038">
      <w:pPr>
        <w:numPr>
          <w:ilvl w:val="0"/>
          <w:numId w:val="37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poszczególnym grupom przyporządkowana jest punktacja uwzględniana w rekrutacji, jednak sposób przyznawania punktów nie pozwala na rekonstrukcję wyników poszczególnych przeprowadzonych testów; </w:t>
      </w:r>
    </w:p>
    <w:p w:rsidR="00E22038" w:rsidRPr="00E22038" w:rsidRDefault="00E22038" w:rsidP="00E22038">
      <w:pPr>
        <w:numPr>
          <w:ilvl w:val="0"/>
          <w:numId w:val="37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informacja o punktacji odnotowywana jest na arkuszu nominacji; </w:t>
      </w:r>
    </w:p>
    <w:p w:rsidR="00E22038" w:rsidRPr="00E22038" w:rsidRDefault="00E22038" w:rsidP="00E22038">
      <w:pPr>
        <w:numPr>
          <w:ilvl w:val="0"/>
          <w:numId w:val="37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punkty przyznane poszczególnym uczniom na podstawie wyników badań diagnostycznych w poradni przekazane zostaną komisji przez poradnię w formie listy zbiorczej. </w:t>
      </w:r>
    </w:p>
    <w:p w:rsidR="00E22038" w:rsidRPr="00E22038" w:rsidRDefault="00E22038" w:rsidP="00E22038">
      <w:pPr>
        <w:numPr>
          <w:ilvl w:val="0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Badania diagnostyczne prowadzone będą przy pomocy następujących narzędzi: </w:t>
      </w:r>
    </w:p>
    <w:p w:rsidR="00E22038" w:rsidRPr="00E22038" w:rsidRDefault="00E22038" w:rsidP="00E22038">
      <w:pPr>
        <w:numPr>
          <w:ilvl w:val="0"/>
          <w:numId w:val="38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testy do badania inteligencji;</w:t>
      </w:r>
    </w:p>
    <w:p w:rsidR="00E22038" w:rsidRPr="00E22038" w:rsidRDefault="00E22038" w:rsidP="00E22038">
      <w:pPr>
        <w:numPr>
          <w:ilvl w:val="0"/>
          <w:numId w:val="38"/>
        </w:numPr>
        <w:tabs>
          <w:tab w:val="left" w:pos="360"/>
        </w:tabs>
        <w:spacing w:line="276" w:lineRule="auto"/>
        <w:ind w:left="1077" w:hanging="357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testy do badania inteligencji i uzdolnień kierunkowych; </w:t>
      </w:r>
    </w:p>
    <w:p w:rsidR="00E22038" w:rsidRPr="00E22038" w:rsidRDefault="00E22038" w:rsidP="00E22038">
      <w:pPr>
        <w:numPr>
          <w:ilvl w:val="0"/>
          <w:numId w:val="38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testy do badania zdolności twórczych; </w:t>
      </w:r>
    </w:p>
    <w:p w:rsidR="00E22038" w:rsidRPr="00E22038" w:rsidRDefault="00E22038" w:rsidP="00E22038">
      <w:pPr>
        <w:numPr>
          <w:ilvl w:val="0"/>
          <w:numId w:val="38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inne testy, których przeprowadzenie badający psycholog uzna za konieczne w celu sporządzenia opinii zgodnej z zasadami sztuki. </w:t>
      </w:r>
    </w:p>
    <w:p w:rsidR="00E22038" w:rsidRPr="00E22038" w:rsidRDefault="00E22038" w:rsidP="00E22038">
      <w:p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13</w:t>
      </w:r>
    </w:p>
    <w:p w:rsidR="00E22038" w:rsidRPr="00E22038" w:rsidRDefault="00E22038" w:rsidP="00E22038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Projekt kwalifikacyjny</w:t>
      </w:r>
    </w:p>
    <w:p w:rsidR="00E22038" w:rsidRPr="00E22038" w:rsidRDefault="00E22038" w:rsidP="00E22038">
      <w:p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numPr>
          <w:ilvl w:val="3"/>
          <w:numId w:val="3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Projekt kwalifikacyjny realizowany jest przez uczniów w ramach rekrutacji standardowej w obszarze biologii i chemii oraz obszarze kompetencji społecznych. </w:t>
      </w:r>
    </w:p>
    <w:p w:rsidR="00E22038" w:rsidRPr="00E22038" w:rsidRDefault="00E22038" w:rsidP="00E22038">
      <w:pPr>
        <w:numPr>
          <w:ilvl w:val="3"/>
          <w:numId w:val="3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Projekt kwalifikacyjny opracowywany jest przez ucznia na podstawie udostępnionego przez komisję katalogu propozycji tematycznych oraz wytycznych dot. sposobu przygotowania projektu kwalifikacyjnego.</w:t>
      </w:r>
    </w:p>
    <w:p w:rsidR="00E22038" w:rsidRPr="00E22038" w:rsidRDefault="00E22038" w:rsidP="00E22038">
      <w:pPr>
        <w:numPr>
          <w:ilvl w:val="3"/>
          <w:numId w:val="3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Podczas realizacji projektu kwalifikacyjnego uczeń może korzystać z opieki samodzielnie wybranego nauczyciela lub z doradztwa nauczyciela wskazanego przez LCNK. </w:t>
      </w:r>
    </w:p>
    <w:p w:rsidR="00E22038" w:rsidRPr="00E22038" w:rsidRDefault="00E22038" w:rsidP="00E22038">
      <w:pPr>
        <w:numPr>
          <w:ilvl w:val="3"/>
          <w:numId w:val="3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Projekt kwalifikacyjny oceniany jest komisyjnie podczas prezentacji projektów. </w:t>
      </w:r>
    </w:p>
    <w:p w:rsidR="00E22038" w:rsidRPr="00E22038" w:rsidRDefault="00E22038" w:rsidP="00E22038">
      <w:pPr>
        <w:numPr>
          <w:ilvl w:val="3"/>
          <w:numId w:val="3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Uczeń ma do wyboru jedną z trzech form prezentacji projektu: </w:t>
      </w:r>
    </w:p>
    <w:p w:rsidR="00E22038" w:rsidRPr="00E22038" w:rsidRDefault="00E22038" w:rsidP="00E22038">
      <w:pPr>
        <w:pStyle w:val="Akapitzlist"/>
        <w:numPr>
          <w:ilvl w:val="2"/>
          <w:numId w:val="40"/>
        </w:numPr>
        <w:spacing w:after="0"/>
        <w:jc w:val="both"/>
        <w:rPr>
          <w:rFonts w:cs="Times New Roman"/>
          <w:sz w:val="24"/>
          <w:szCs w:val="24"/>
        </w:rPr>
      </w:pPr>
      <w:r w:rsidRPr="00E22038">
        <w:rPr>
          <w:rFonts w:cs="Times New Roman"/>
          <w:sz w:val="24"/>
          <w:szCs w:val="24"/>
        </w:rPr>
        <w:t xml:space="preserve">plakat naukowy (poster); </w:t>
      </w:r>
    </w:p>
    <w:p w:rsidR="00E22038" w:rsidRPr="00E22038" w:rsidRDefault="00E22038" w:rsidP="00E22038">
      <w:pPr>
        <w:pStyle w:val="Akapitzlist"/>
        <w:numPr>
          <w:ilvl w:val="2"/>
          <w:numId w:val="40"/>
        </w:numPr>
        <w:spacing w:after="0"/>
        <w:jc w:val="both"/>
        <w:rPr>
          <w:rFonts w:cs="Times New Roman"/>
          <w:sz w:val="24"/>
          <w:szCs w:val="24"/>
        </w:rPr>
      </w:pPr>
      <w:r w:rsidRPr="00E22038">
        <w:rPr>
          <w:rFonts w:cs="Times New Roman"/>
          <w:sz w:val="24"/>
          <w:szCs w:val="24"/>
        </w:rPr>
        <w:t>prezentacja multimedialna;</w:t>
      </w:r>
    </w:p>
    <w:p w:rsidR="00E22038" w:rsidRPr="00E22038" w:rsidRDefault="00E22038" w:rsidP="00E22038">
      <w:pPr>
        <w:pStyle w:val="Akapitzlist"/>
        <w:numPr>
          <w:ilvl w:val="2"/>
          <w:numId w:val="40"/>
        </w:numPr>
        <w:spacing w:after="0"/>
        <w:jc w:val="both"/>
        <w:rPr>
          <w:rFonts w:cs="Times New Roman"/>
          <w:sz w:val="24"/>
          <w:szCs w:val="24"/>
        </w:rPr>
      </w:pPr>
      <w:r w:rsidRPr="00E22038">
        <w:rPr>
          <w:rFonts w:cs="Times New Roman"/>
          <w:sz w:val="24"/>
          <w:szCs w:val="24"/>
        </w:rPr>
        <w:t xml:space="preserve">sprawozdanie z realizacji projektu. </w:t>
      </w:r>
    </w:p>
    <w:p w:rsidR="00E22038" w:rsidRPr="00E22038" w:rsidRDefault="00E22038" w:rsidP="00E22038">
      <w:pPr>
        <w:numPr>
          <w:ilvl w:val="3"/>
          <w:numId w:val="3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lastRenderedPageBreak/>
        <w:t xml:space="preserve">Wytyczne dotyczące projektu kwalifikacyjnego, prezentacji projektów i kryteriów oceny zapewniane są przez RCNK i przekazywane komisji. </w:t>
      </w:r>
    </w:p>
    <w:p w:rsidR="00E22038" w:rsidRPr="00E22038" w:rsidRDefault="00E22038" w:rsidP="00E22038">
      <w:p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14</w:t>
      </w: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Listy rankingowe, listy rezerwowe, listy uczniów zakwalifikowanych do projektu</w:t>
      </w:r>
    </w:p>
    <w:p w:rsidR="00E22038" w:rsidRPr="00E22038" w:rsidRDefault="00E22038" w:rsidP="00E22038">
      <w:p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Sporządza się oddzielne listy rankingowe, listy rezerwowe oraz listy uczniów zakwalifikowanych do projektu dla każdego etapu edukacyjnego, z podziałem na  poszczególne dziedziny objęte wsparciem, z zastrzeżeniem, że dla uczniów, którzy rozpoczną wsparcie w ramach projektu w I klasie gimnazjum, nie ustala się podziału na poszczególne dziedziny objęte wsparciem, gdyż decyzja w tym zakresie następuje po zakończeniu pierwszego okresu udziału tych uczniów w projekcie. </w:t>
      </w:r>
    </w:p>
    <w:p w:rsidR="00E22038" w:rsidRPr="00E22038" w:rsidRDefault="00E22038" w:rsidP="00E22038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Listę rankingową ustala się z uwzględnieniem punktacji przyporządkowanej:</w:t>
      </w:r>
    </w:p>
    <w:p w:rsidR="00E22038" w:rsidRPr="00E22038" w:rsidRDefault="00E22038" w:rsidP="00E22038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wynikom testów przeprowadzonych w poradni (jeśli dotyczy); </w:t>
      </w:r>
    </w:p>
    <w:p w:rsidR="00E22038" w:rsidRPr="00E22038" w:rsidRDefault="00E22038" w:rsidP="00E22038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>wynikom testu uzdolnień kierunkowych (jeśli dotyczy);</w:t>
      </w:r>
    </w:p>
    <w:p w:rsidR="00E22038" w:rsidRPr="00E22038" w:rsidRDefault="00E22038" w:rsidP="00E22038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wynikom oceny projektów kwalifikacyjnych (jeśli dotyczy); </w:t>
      </w:r>
    </w:p>
    <w:p w:rsidR="00E22038" w:rsidRPr="00E22038" w:rsidRDefault="00E22038" w:rsidP="00E22038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osiągnieciom, o których mowa w § 15; </w:t>
      </w:r>
    </w:p>
    <w:p w:rsidR="00E22038" w:rsidRPr="00E22038" w:rsidRDefault="00E22038" w:rsidP="00E22038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rekrutacji prowadzonej w trybie o którym mowa w § 2 ust. 1 pkt 5. </w:t>
      </w:r>
    </w:p>
    <w:p w:rsidR="00E22038" w:rsidRPr="00E22038" w:rsidRDefault="00E22038" w:rsidP="00E22038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Lista rankingowa uszeregowana jest zgodnie z liczbą punktów otrzymanych w ramach rekrutacji. </w:t>
      </w:r>
    </w:p>
    <w:p w:rsidR="00E22038" w:rsidRPr="00E22038" w:rsidRDefault="00E22038" w:rsidP="00E22038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Lista rankingowa obejmuje wszystkich uczniów, którzy uczestniczyli w rekrutacji standardowej. </w:t>
      </w:r>
    </w:p>
    <w:p w:rsidR="00E22038" w:rsidRPr="00E22038" w:rsidRDefault="00E22038" w:rsidP="00E22038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Wraz z listą rankingową publikowana jest informacja o minimalnej liczbie punktów: </w:t>
      </w:r>
    </w:p>
    <w:p w:rsidR="00E22038" w:rsidRPr="00E22038" w:rsidRDefault="00E22038" w:rsidP="00E22038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będącej warunkiem udziału w systemie wspierania uczniów uzdolnionych „Zdolni                z Pomorza”; </w:t>
      </w:r>
    </w:p>
    <w:p w:rsidR="00E22038" w:rsidRPr="00E22038" w:rsidRDefault="00E22038" w:rsidP="00E22038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wymaganej do zakwalifikowania do udziału w projekcie. </w:t>
      </w:r>
    </w:p>
    <w:p w:rsidR="00E22038" w:rsidRPr="00E22038" w:rsidRDefault="00E22038" w:rsidP="00E22038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Uczniowie z listy rankingowej, którzy nie zostali zakwalifikowani do udziału w projekcie, ale spełniają warunki udziału w systemie wspierania uczniów uzdolnionych „Zdolni                         z Pomorza”, tworzą listę rezerwową. </w:t>
      </w:r>
    </w:p>
    <w:p w:rsidR="00E22038" w:rsidRPr="00E22038" w:rsidRDefault="00E22038" w:rsidP="00E22038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Jeżeli w wyniku prowadzonej rekrutacji lub rozpatrzenia odwołania, o którym mowa w § 10, następuje zmiana na listach, o których mowa w ust. 1, komisja w terminie dwóch tygodni od zaistnienia zmiany udostępnia aktualne listy. </w:t>
      </w:r>
    </w:p>
    <w:p w:rsidR="00E22038" w:rsidRPr="00E22038" w:rsidRDefault="00E22038" w:rsidP="00E22038">
      <w:pPr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15</w:t>
      </w: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Lista wymaganych osiągnięć w olimpiadach i konkursach</w:t>
      </w:r>
    </w:p>
    <w:p w:rsidR="00E22038" w:rsidRPr="00E22038" w:rsidRDefault="00E22038" w:rsidP="00E22038">
      <w:pPr>
        <w:spacing w:line="276" w:lineRule="auto"/>
        <w:jc w:val="both"/>
        <w:rPr>
          <w:rFonts w:ascii="Times New Roman" w:hAnsi="Times New Roman"/>
        </w:rPr>
      </w:pPr>
    </w:p>
    <w:p w:rsidR="00E22038" w:rsidRPr="00E22038" w:rsidRDefault="00E22038" w:rsidP="00E22038">
      <w:pPr>
        <w:pStyle w:val="Akapitzlist"/>
        <w:numPr>
          <w:ilvl w:val="3"/>
          <w:numId w:val="42"/>
        </w:numPr>
        <w:spacing w:after="0"/>
        <w:jc w:val="both"/>
        <w:rPr>
          <w:rFonts w:cs="Times New Roman"/>
          <w:sz w:val="24"/>
          <w:szCs w:val="24"/>
        </w:rPr>
      </w:pPr>
      <w:r w:rsidRPr="00E22038">
        <w:rPr>
          <w:rFonts w:cs="Times New Roman"/>
          <w:sz w:val="24"/>
          <w:szCs w:val="24"/>
        </w:rPr>
        <w:t xml:space="preserve">Lista wymaganych osiągnięć uzyskanych w olimpiadach i wojewódzkich konkursach przedmiotowych opracowywana jest przez RCNK i przekazywana komisji do udostępnienia. </w:t>
      </w:r>
    </w:p>
    <w:p w:rsidR="00E22038" w:rsidRPr="00E22038" w:rsidRDefault="00E22038" w:rsidP="00E22038">
      <w:pPr>
        <w:pStyle w:val="Akapitzlist"/>
        <w:numPr>
          <w:ilvl w:val="3"/>
          <w:numId w:val="42"/>
        </w:numPr>
        <w:spacing w:after="0"/>
        <w:jc w:val="both"/>
        <w:rPr>
          <w:rFonts w:cs="Times New Roman"/>
          <w:sz w:val="24"/>
          <w:szCs w:val="24"/>
        </w:rPr>
      </w:pPr>
      <w:r w:rsidRPr="00E22038">
        <w:rPr>
          <w:rFonts w:cs="Times New Roman"/>
          <w:sz w:val="24"/>
          <w:szCs w:val="24"/>
        </w:rPr>
        <w:t xml:space="preserve">Lista obejmuje osiągnięcia uczniów uprawniające do skorzystania z: </w:t>
      </w:r>
    </w:p>
    <w:p w:rsidR="00E22038" w:rsidRPr="00E22038" w:rsidRDefault="00E22038" w:rsidP="00E22038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uproszczonej formy rekrutacji standardowej, o której mowa w § 3 ust. 5; </w:t>
      </w:r>
    </w:p>
    <w:p w:rsidR="00E22038" w:rsidRPr="00E22038" w:rsidRDefault="00E22038" w:rsidP="00E22038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rekrutacji w trybie „otwartych drzwi”. </w:t>
      </w:r>
    </w:p>
    <w:p w:rsidR="00E22038" w:rsidRPr="00E22038" w:rsidRDefault="00E22038" w:rsidP="00E22038">
      <w:pPr>
        <w:spacing w:line="276" w:lineRule="auto"/>
        <w:rPr>
          <w:rFonts w:ascii="Times New Roman" w:hAnsi="Times New Roman"/>
          <w:b/>
        </w:rPr>
      </w:pP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t>§ 16</w:t>
      </w:r>
    </w:p>
    <w:p w:rsidR="00E22038" w:rsidRPr="00E22038" w:rsidRDefault="00E22038" w:rsidP="00E22038">
      <w:pPr>
        <w:spacing w:line="276" w:lineRule="auto"/>
        <w:jc w:val="center"/>
        <w:rPr>
          <w:rFonts w:ascii="Times New Roman" w:hAnsi="Times New Roman"/>
          <w:b/>
        </w:rPr>
      </w:pPr>
      <w:r w:rsidRPr="00E22038">
        <w:rPr>
          <w:rFonts w:ascii="Times New Roman" w:hAnsi="Times New Roman"/>
          <w:b/>
        </w:rPr>
        <w:lastRenderedPageBreak/>
        <w:t>Postanowienia końcowe</w:t>
      </w:r>
    </w:p>
    <w:p w:rsidR="00E22038" w:rsidRPr="00E22038" w:rsidRDefault="00E22038" w:rsidP="00E22038">
      <w:pPr>
        <w:spacing w:line="276" w:lineRule="auto"/>
        <w:rPr>
          <w:rFonts w:ascii="Times New Roman" w:hAnsi="Times New Roman"/>
        </w:rPr>
      </w:pPr>
    </w:p>
    <w:p w:rsidR="00E22038" w:rsidRPr="00E22038" w:rsidRDefault="00E22038" w:rsidP="00E22038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Decyzję o udziale w rekrutacji ucznia, którego wniosek wpłynął po upływie terminu rekrutacji, podejmuje komisja. </w:t>
      </w:r>
    </w:p>
    <w:p w:rsidR="00E22038" w:rsidRPr="00E22038" w:rsidRDefault="00E22038" w:rsidP="00E22038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W sprawach nieuregulowanych regulaminem decyzje podejmuje komisja. </w:t>
      </w:r>
    </w:p>
    <w:p w:rsidR="00E22038" w:rsidRPr="00E22038" w:rsidRDefault="00E22038" w:rsidP="00E22038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E22038">
        <w:rPr>
          <w:rFonts w:ascii="Times New Roman" w:hAnsi="Times New Roman"/>
        </w:rPr>
        <w:t xml:space="preserve">Regulamin wchodzi w życie z dniem podpisania. </w:t>
      </w:r>
    </w:p>
    <w:p w:rsidR="00E22038" w:rsidRPr="00E22038" w:rsidRDefault="00E22038" w:rsidP="00E22038">
      <w:pPr>
        <w:rPr>
          <w:rFonts w:ascii="Times New Roman" w:hAnsi="Times New Roman"/>
        </w:rPr>
      </w:pPr>
    </w:p>
    <w:p w:rsidR="00E22038" w:rsidRPr="00E22038" w:rsidRDefault="00E22038" w:rsidP="00E22038">
      <w:pPr>
        <w:rPr>
          <w:rFonts w:ascii="Times New Roman" w:hAnsi="Times New Roman"/>
        </w:rPr>
      </w:pPr>
    </w:p>
    <w:p w:rsidR="00E22038" w:rsidRPr="00E22038" w:rsidRDefault="00E22038" w:rsidP="00E22038">
      <w:pPr>
        <w:rPr>
          <w:rFonts w:ascii="Times New Roman" w:hAnsi="Times New Roman"/>
        </w:rPr>
      </w:pPr>
    </w:p>
    <w:p w:rsidR="00E22038" w:rsidRPr="00E22038" w:rsidRDefault="00E22038" w:rsidP="00E22038">
      <w:pPr>
        <w:rPr>
          <w:rFonts w:ascii="Times New Roman" w:hAnsi="Times New Roman"/>
        </w:rPr>
      </w:pPr>
    </w:p>
    <w:p w:rsidR="00E22038" w:rsidRPr="00E22038" w:rsidRDefault="00E22038" w:rsidP="00E22038">
      <w:pPr>
        <w:pStyle w:val="Tekstpodstawowy2"/>
        <w:tabs>
          <w:tab w:val="left" w:pos="5325"/>
        </w:tabs>
        <w:spacing w:after="0" w:line="240" w:lineRule="auto"/>
        <w:ind w:left="3540"/>
        <w:jc w:val="center"/>
        <w:rPr>
          <w:bCs/>
        </w:rPr>
      </w:pPr>
      <w:r w:rsidRPr="00E22038">
        <w:rPr>
          <w:bCs/>
        </w:rPr>
        <w:t>Starosta</w:t>
      </w:r>
    </w:p>
    <w:p w:rsidR="00E22038" w:rsidRPr="00E22038" w:rsidRDefault="00E22038" w:rsidP="00E22038">
      <w:pPr>
        <w:tabs>
          <w:tab w:val="left" w:pos="5325"/>
        </w:tabs>
        <w:ind w:left="3540"/>
        <w:jc w:val="center"/>
        <w:rPr>
          <w:rFonts w:ascii="Times New Roman" w:hAnsi="Times New Roman"/>
          <w:bCs/>
        </w:rPr>
      </w:pPr>
      <w:r w:rsidRPr="00E22038">
        <w:rPr>
          <w:rFonts w:ascii="Times New Roman" w:hAnsi="Times New Roman"/>
          <w:bCs/>
        </w:rPr>
        <w:t>(-)</w:t>
      </w:r>
    </w:p>
    <w:p w:rsidR="00E22038" w:rsidRPr="00E22038" w:rsidRDefault="00E22038" w:rsidP="00E22038">
      <w:pPr>
        <w:tabs>
          <w:tab w:val="left" w:pos="5325"/>
        </w:tabs>
        <w:ind w:left="3540"/>
        <w:jc w:val="center"/>
        <w:rPr>
          <w:rFonts w:ascii="Times New Roman" w:hAnsi="Times New Roman"/>
          <w:b/>
          <w:bCs/>
        </w:rPr>
      </w:pPr>
      <w:r w:rsidRPr="00E22038">
        <w:rPr>
          <w:rFonts w:ascii="Times New Roman" w:hAnsi="Times New Roman"/>
          <w:bCs/>
        </w:rPr>
        <w:t>Zbigniew Ptak</w:t>
      </w:r>
    </w:p>
    <w:p w:rsidR="00E22038" w:rsidRPr="00E22038" w:rsidRDefault="00E22038" w:rsidP="00E22038">
      <w:pPr>
        <w:tabs>
          <w:tab w:val="left" w:pos="5550"/>
        </w:tabs>
        <w:rPr>
          <w:rFonts w:ascii="Times New Roman" w:hAnsi="Times New Roman"/>
        </w:rPr>
      </w:pPr>
    </w:p>
    <w:p w:rsidR="005C4ACD" w:rsidRPr="00E22038" w:rsidRDefault="005C4ACD" w:rsidP="00E22038">
      <w:pPr>
        <w:ind w:left="360"/>
        <w:jc w:val="center"/>
        <w:rPr>
          <w:rFonts w:ascii="Times New Roman" w:hAnsi="Times New Roman"/>
        </w:rPr>
      </w:pPr>
    </w:p>
    <w:sectPr w:rsidR="005C4ACD" w:rsidRPr="00E22038" w:rsidSect="00E22038">
      <w:headerReference w:type="first" r:id="rId16"/>
      <w:type w:val="continuous"/>
      <w:pgSz w:w="11906" w:h="16838" w:code="9"/>
      <w:pgMar w:top="1669" w:right="1133" w:bottom="1418" w:left="1134" w:header="170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D4" w:rsidRPr="005C4ACD" w:rsidRDefault="004067D4" w:rsidP="005C4ACD">
      <w:pPr>
        <w:pStyle w:val="Stopka"/>
      </w:pPr>
    </w:p>
  </w:endnote>
  <w:endnote w:type="continuationSeparator" w:id="0">
    <w:p w:rsidR="004067D4" w:rsidRPr="005C4ACD" w:rsidRDefault="004067D4" w:rsidP="005C4ACD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CD" w:rsidRPr="00124D4A" w:rsidRDefault="005C4ACD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92" name="Obraz 9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CD" w:rsidRPr="006D196B" w:rsidRDefault="005C4ACD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792591">
      <w:rPr>
        <w:rFonts w:cs="Arial"/>
        <w:i/>
        <w:noProof/>
        <w:color w:val="7F7F7F"/>
        <w:sz w:val="20"/>
        <w:szCs w:val="20"/>
      </w:rPr>
      <w:t>Zdolni z Pomorza – powiat nowodworski</w:t>
    </w:r>
  </w:p>
  <w:p w:rsidR="005C4ACD" w:rsidRPr="006D196B" w:rsidRDefault="005C4ACD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95" name="Obraz 9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4ACD" w:rsidRDefault="005C4ACD" w:rsidP="00BA0E7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CD" w:rsidRPr="00124D4A" w:rsidRDefault="005C4ACD" w:rsidP="00124D4A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96" name="Obraz 9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CD" w:rsidRPr="006D196B" w:rsidRDefault="005C4ACD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792591">
      <w:rPr>
        <w:rFonts w:cs="Arial"/>
        <w:i/>
        <w:noProof/>
        <w:color w:val="7F7F7F"/>
        <w:sz w:val="20"/>
        <w:szCs w:val="20"/>
      </w:rPr>
      <w:t>Zdolni z Pomorza – powiat nowodworski</w:t>
    </w:r>
  </w:p>
  <w:p w:rsidR="005C4ACD" w:rsidRPr="006D196B" w:rsidRDefault="005C4ACD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99" name="Obraz 9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4ACD" w:rsidRDefault="005C4ACD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D4" w:rsidRPr="005C4ACD" w:rsidRDefault="004067D4" w:rsidP="005C4ACD">
      <w:pPr>
        <w:pStyle w:val="Stopka"/>
      </w:pPr>
    </w:p>
  </w:footnote>
  <w:footnote w:type="continuationSeparator" w:id="0">
    <w:p w:rsidR="004067D4" w:rsidRPr="005C4ACD" w:rsidRDefault="004067D4" w:rsidP="005C4ACD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CD" w:rsidRDefault="007C7B56">
    <w:pPr>
      <w:pStyle w:val="Nagwek"/>
    </w:pPr>
    <w:r>
      <w:rPr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6642735</wp:posOffset>
          </wp:positionH>
          <wp:positionV relativeFrom="page">
            <wp:posOffset>1087120</wp:posOffset>
          </wp:positionV>
          <wp:extent cx="687070" cy="9359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4ACD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93" name="Obraz 93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4ACD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94" name="Obraz 9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CD" w:rsidRDefault="003C601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5756275</wp:posOffset>
              </wp:positionH>
              <wp:positionV relativeFrom="paragraph">
                <wp:posOffset>947420</wp:posOffset>
              </wp:positionV>
              <wp:extent cx="885190" cy="971550"/>
              <wp:effectExtent l="0" t="0" r="10160" b="19050"/>
              <wp:wrapSquare wrapText="bothSides"/>
              <wp:docPr id="9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4ACD" w:rsidRPr="009C0E15" w:rsidRDefault="005C4ACD" w:rsidP="006D196B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C0E15">
                            <w:rPr>
                              <w:sz w:val="18"/>
                              <w:szCs w:val="18"/>
                            </w:rPr>
                            <w:t>Miejsce na logotyp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partnera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3.25pt;margin-top:74.6pt;width:69.7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" fillcolor="white [3201]" strokecolor="#4f81bd [3204]" strokeweight="2pt">
              <v:textbox>
                <w:txbxContent>
                  <w:p w:rsidR="005C4ACD" w:rsidRPr="009C0E15" w:rsidRDefault="005C4ACD" w:rsidP="006D196B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9C0E15">
                      <w:rPr>
                        <w:sz w:val="18"/>
                        <w:szCs w:val="18"/>
                      </w:rPr>
                      <w:t>Miejsce na logotyp</w:t>
                    </w:r>
                    <w:r>
                      <w:rPr>
                        <w:sz w:val="18"/>
                        <w:szCs w:val="18"/>
                      </w:rPr>
                      <w:t xml:space="preserve"> partnera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4ACD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97" name="Obraz 97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4ACD">
      <w:rPr>
        <w:noProof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98" name="Obraz 9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73" w:rsidRPr="005C4ACD" w:rsidRDefault="00116D73" w:rsidP="005C4A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1E020B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917B9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C4919"/>
    <w:multiLevelType w:val="hybridMultilevel"/>
    <w:tmpl w:val="14F8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66A6C"/>
    <w:multiLevelType w:val="multilevel"/>
    <w:tmpl w:val="EA4856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Letter"/>
      <w:lvlText w:val="%6)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D1F6C66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7E0D1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2DD414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2320351D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338E17EF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34804431"/>
    <w:multiLevelType w:val="multilevel"/>
    <w:tmpl w:val="ED10461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366868FF"/>
    <w:multiLevelType w:val="hybridMultilevel"/>
    <w:tmpl w:val="A94C5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3A83F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C7A58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C4D54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C4B2B"/>
    <w:multiLevelType w:val="multilevel"/>
    <w:tmpl w:val="F86E418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F2CB0"/>
    <w:multiLevelType w:val="multilevel"/>
    <w:tmpl w:val="1E5865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5">
    <w:nsid w:val="49EE74CD"/>
    <w:multiLevelType w:val="multilevel"/>
    <w:tmpl w:val="44D285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4A2244C"/>
    <w:multiLevelType w:val="hybridMultilevel"/>
    <w:tmpl w:val="425071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6676AF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>
    <w:nsid w:val="5C917751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77EC7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F10D35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57CAE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64FE3A76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D3100"/>
    <w:multiLevelType w:val="multilevel"/>
    <w:tmpl w:val="38EE86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>
    <w:nsid w:val="6BF552F6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70694737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6C23C1C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6611C3"/>
    <w:multiLevelType w:val="multilevel"/>
    <w:tmpl w:val="26F86C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68" w:hanging="360"/>
      </w:pPr>
    </w:lvl>
    <w:lvl w:ilvl="4">
      <w:start w:val="1"/>
      <w:numFmt w:val="decimal"/>
      <w:lvlText w:val="%5)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39">
    <w:nsid w:val="7C32677F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823AC1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14769"/>
    <w:multiLevelType w:val="multilevel"/>
    <w:tmpl w:val="EF74C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num w:numId="1">
    <w:abstractNumId w:val="28"/>
  </w:num>
  <w:num w:numId="2">
    <w:abstractNumId w:val="17"/>
  </w:num>
  <w:num w:numId="3">
    <w:abstractNumId w:val="6"/>
  </w:num>
  <w:num w:numId="4">
    <w:abstractNumId w:val="28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2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138CA"/>
    <w:rsid w:val="00022E96"/>
    <w:rsid w:val="00061F20"/>
    <w:rsid w:val="00080D83"/>
    <w:rsid w:val="000D283E"/>
    <w:rsid w:val="000E0106"/>
    <w:rsid w:val="00100DBB"/>
    <w:rsid w:val="00116D73"/>
    <w:rsid w:val="00124D4A"/>
    <w:rsid w:val="00130B23"/>
    <w:rsid w:val="00157B71"/>
    <w:rsid w:val="00192B1A"/>
    <w:rsid w:val="001B210F"/>
    <w:rsid w:val="0020494C"/>
    <w:rsid w:val="00241C1F"/>
    <w:rsid w:val="002425AE"/>
    <w:rsid w:val="002C6347"/>
    <w:rsid w:val="00320AAC"/>
    <w:rsid w:val="00325198"/>
    <w:rsid w:val="0035482A"/>
    <w:rsid w:val="003619F2"/>
    <w:rsid w:val="00365820"/>
    <w:rsid w:val="003C1942"/>
    <w:rsid w:val="003C554F"/>
    <w:rsid w:val="003C6013"/>
    <w:rsid w:val="003D7B0B"/>
    <w:rsid w:val="0040149C"/>
    <w:rsid w:val="004067D4"/>
    <w:rsid w:val="00414478"/>
    <w:rsid w:val="00460DE5"/>
    <w:rsid w:val="00481934"/>
    <w:rsid w:val="004861BD"/>
    <w:rsid w:val="00492BD3"/>
    <w:rsid w:val="004B70BD"/>
    <w:rsid w:val="0052111D"/>
    <w:rsid w:val="0053555F"/>
    <w:rsid w:val="00537F26"/>
    <w:rsid w:val="0056640A"/>
    <w:rsid w:val="005760A9"/>
    <w:rsid w:val="00594464"/>
    <w:rsid w:val="005A0BC7"/>
    <w:rsid w:val="005C4ACD"/>
    <w:rsid w:val="00621F12"/>
    <w:rsid w:val="00622781"/>
    <w:rsid w:val="00640BFF"/>
    <w:rsid w:val="0069621B"/>
    <w:rsid w:val="006B79D1"/>
    <w:rsid w:val="006D196B"/>
    <w:rsid w:val="006F209E"/>
    <w:rsid w:val="00727F94"/>
    <w:rsid w:val="007337EB"/>
    <w:rsid w:val="00745D18"/>
    <w:rsid w:val="00776530"/>
    <w:rsid w:val="00791E8E"/>
    <w:rsid w:val="007A0109"/>
    <w:rsid w:val="007A7A40"/>
    <w:rsid w:val="007B2500"/>
    <w:rsid w:val="007C4B35"/>
    <w:rsid w:val="007C7B56"/>
    <w:rsid w:val="007D61D6"/>
    <w:rsid w:val="007E1B19"/>
    <w:rsid w:val="007F3623"/>
    <w:rsid w:val="0082330C"/>
    <w:rsid w:val="00827311"/>
    <w:rsid w:val="00834BB4"/>
    <w:rsid w:val="00835187"/>
    <w:rsid w:val="008526F6"/>
    <w:rsid w:val="00856E3A"/>
    <w:rsid w:val="00882DF9"/>
    <w:rsid w:val="008867AB"/>
    <w:rsid w:val="008945D9"/>
    <w:rsid w:val="008C139A"/>
    <w:rsid w:val="0099340C"/>
    <w:rsid w:val="009A46B6"/>
    <w:rsid w:val="009C0E15"/>
    <w:rsid w:val="009D71C1"/>
    <w:rsid w:val="009E454A"/>
    <w:rsid w:val="009F2CF0"/>
    <w:rsid w:val="009F2F7A"/>
    <w:rsid w:val="00A04690"/>
    <w:rsid w:val="00A40DD3"/>
    <w:rsid w:val="00A8311B"/>
    <w:rsid w:val="00A85091"/>
    <w:rsid w:val="00AF3FF7"/>
    <w:rsid w:val="00B01F08"/>
    <w:rsid w:val="00B16E8F"/>
    <w:rsid w:val="00B30401"/>
    <w:rsid w:val="00B346CE"/>
    <w:rsid w:val="00B6637D"/>
    <w:rsid w:val="00BA0E74"/>
    <w:rsid w:val="00BB76D0"/>
    <w:rsid w:val="00BC363C"/>
    <w:rsid w:val="00BD14A0"/>
    <w:rsid w:val="00C26030"/>
    <w:rsid w:val="00C55E9A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5D70"/>
    <w:rsid w:val="00D46867"/>
    <w:rsid w:val="00D526F3"/>
    <w:rsid w:val="00D75A7A"/>
    <w:rsid w:val="00D84FBF"/>
    <w:rsid w:val="00D953E4"/>
    <w:rsid w:val="00DC733E"/>
    <w:rsid w:val="00DF57BE"/>
    <w:rsid w:val="00E06500"/>
    <w:rsid w:val="00E10173"/>
    <w:rsid w:val="00E22038"/>
    <w:rsid w:val="00E57060"/>
    <w:rsid w:val="00E76ACB"/>
    <w:rsid w:val="00E87616"/>
    <w:rsid w:val="00E92047"/>
    <w:rsid w:val="00EA5C16"/>
    <w:rsid w:val="00EE13F9"/>
    <w:rsid w:val="00EF000D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unhideWhenUsed/>
    <w:rsid w:val="00E22038"/>
    <w:rPr>
      <w:color w:val="0000FF"/>
      <w:u w:val="single"/>
    </w:rPr>
  </w:style>
  <w:style w:type="paragraph" w:styleId="NormalnyWeb">
    <w:name w:val="Normal (Web)"/>
    <w:basedOn w:val="Normalny"/>
    <w:unhideWhenUsed/>
    <w:rsid w:val="00E22038"/>
    <w:pPr>
      <w:spacing w:before="100" w:beforeAutospacing="1" w:after="119" w:line="276" w:lineRule="auto"/>
    </w:pPr>
    <w:rPr>
      <w:rFonts w:ascii="Times New Roman" w:hAnsi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E22038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220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unhideWhenUsed/>
    <w:rsid w:val="00E22038"/>
    <w:rPr>
      <w:color w:val="0000FF"/>
      <w:u w:val="single"/>
    </w:rPr>
  </w:style>
  <w:style w:type="paragraph" w:styleId="NormalnyWeb">
    <w:name w:val="Normal (Web)"/>
    <w:basedOn w:val="Normalny"/>
    <w:unhideWhenUsed/>
    <w:rsid w:val="00E22038"/>
    <w:pPr>
      <w:spacing w:before="100" w:beforeAutospacing="1" w:after="119" w:line="276" w:lineRule="auto"/>
    </w:pPr>
    <w:rPr>
      <w:rFonts w:ascii="Times New Roman" w:hAnsi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E22038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22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nowydworgdanski.pl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68C5-63C6-4BFC-B7DC-BD0E32EF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3309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Andrzej</cp:lastModifiedBy>
  <cp:revision>2</cp:revision>
  <cp:lastPrinted>2016-08-09T10:29:00Z</cp:lastPrinted>
  <dcterms:created xsi:type="dcterms:W3CDTF">2017-05-22T16:18:00Z</dcterms:created>
  <dcterms:modified xsi:type="dcterms:W3CDTF">2017-05-22T16:18:00Z</dcterms:modified>
</cp:coreProperties>
</file>